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1ECF92" w14:textId="5C9B8BB6" w:rsidR="00096B05" w:rsidRPr="00244AFE" w:rsidRDefault="00096B05" w:rsidP="00096B05">
      <w:pPr>
        <w:widowControl w:val="0"/>
        <w:tabs>
          <w:tab w:val="left" w:pos="343"/>
        </w:tabs>
        <w:autoSpaceDE w:val="0"/>
        <w:autoSpaceDN w:val="0"/>
        <w:spacing w:after="4" w:line="240" w:lineRule="auto"/>
        <w:ind w:left="-99" w:right="-1"/>
        <w:jc w:val="right"/>
        <w:rPr>
          <w:rFonts w:ascii="Times New Roman" w:eastAsia="Times New Roman" w:hAnsi="Times New Roman" w:cs="Times New Roman"/>
          <w:b/>
        </w:rPr>
      </w:pPr>
      <w:bookmarkStart w:id="0" w:name="_GoBack"/>
      <w:r w:rsidRPr="00244AFE">
        <w:rPr>
          <w:rFonts w:ascii="Times New Roman" w:eastAsia="Times New Roman" w:hAnsi="Times New Roman" w:cs="Times New Roman"/>
          <w:b/>
        </w:rPr>
        <w:t xml:space="preserve">Приложение </w:t>
      </w:r>
      <w:r w:rsidR="00244AFE" w:rsidRPr="00244AFE">
        <w:rPr>
          <w:rFonts w:ascii="Times New Roman" w:eastAsia="Times New Roman" w:hAnsi="Times New Roman" w:cs="Times New Roman"/>
          <w:b/>
        </w:rPr>
        <w:t xml:space="preserve">19 </w:t>
      </w:r>
      <w:r w:rsidRPr="00244AFE">
        <w:rPr>
          <w:rFonts w:ascii="Times New Roman" w:eastAsia="Times New Roman" w:hAnsi="Times New Roman" w:cs="Times New Roman"/>
          <w:b/>
        </w:rPr>
        <w:t>к ООП СОО</w:t>
      </w:r>
    </w:p>
    <w:p w14:paraId="760E0507" w14:textId="77777777" w:rsidR="00096B05" w:rsidRPr="00244AFE" w:rsidRDefault="00096B05"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p>
    <w:p w14:paraId="12E3DA74" w14:textId="77777777" w:rsidR="00BD1E8D" w:rsidRPr="00244AFE"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44AFE">
        <w:rPr>
          <w:rFonts w:ascii="Times New Roman" w:eastAsia="Times New Roman" w:hAnsi="Times New Roman" w:cs="Times New Roman"/>
          <w:b/>
        </w:rPr>
        <w:t>Список итоговых планируемых результатов</w:t>
      </w:r>
    </w:p>
    <w:p w14:paraId="4A403FD3" w14:textId="77777777" w:rsidR="00BD1E8D" w:rsidRPr="00244AFE"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44AFE">
        <w:rPr>
          <w:rFonts w:ascii="Times New Roman" w:eastAsia="Times New Roman" w:hAnsi="Times New Roman" w:cs="Times New Roman"/>
          <w:b/>
        </w:rPr>
        <w:t>с указанием этапов их формирования и способов оценки по учебному</w:t>
      </w:r>
      <w:r w:rsidRPr="00244AFE">
        <w:rPr>
          <w:rFonts w:ascii="Times New Roman" w:eastAsia="Times New Roman" w:hAnsi="Times New Roman" w:cs="Times New Roman"/>
          <w:b/>
          <w:spacing w:val="1"/>
        </w:rPr>
        <w:t xml:space="preserve"> </w:t>
      </w:r>
      <w:r w:rsidRPr="00244AFE">
        <w:rPr>
          <w:rFonts w:ascii="Times New Roman" w:eastAsia="Times New Roman" w:hAnsi="Times New Roman" w:cs="Times New Roman"/>
          <w:b/>
        </w:rPr>
        <w:t>предмету</w:t>
      </w:r>
    </w:p>
    <w:p w14:paraId="1DDD5786" w14:textId="77777777" w:rsidR="00BD1E8D" w:rsidRPr="00244AFE" w:rsidRDefault="00BD1E8D" w:rsidP="00BD1E8D">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244AFE">
        <w:rPr>
          <w:rFonts w:ascii="Times New Roman" w:eastAsia="Times New Roman" w:hAnsi="Times New Roman" w:cs="Times New Roman"/>
          <w:b/>
        </w:rPr>
        <w:t>«</w:t>
      </w:r>
      <w:r w:rsidR="00FF2A15" w:rsidRPr="00244AFE">
        <w:rPr>
          <w:rFonts w:ascii="Times New Roman" w:eastAsia="Times New Roman" w:hAnsi="Times New Roman" w:cs="Times New Roman"/>
          <w:b/>
        </w:rPr>
        <w:t>География</w:t>
      </w:r>
      <w:r w:rsidRPr="00244AFE">
        <w:rPr>
          <w:rFonts w:ascii="Times New Roman" w:eastAsia="Times New Roman" w:hAnsi="Times New Roman" w:cs="Times New Roman"/>
          <w:b/>
        </w:rPr>
        <w:t>»</w:t>
      </w:r>
      <w:r w:rsidR="0004558C" w:rsidRPr="00244AFE">
        <w:rPr>
          <w:rFonts w:ascii="Times New Roman" w:eastAsia="Times New Roman" w:hAnsi="Times New Roman" w:cs="Times New Roman"/>
          <w:b/>
        </w:rPr>
        <w:t xml:space="preserve"> (базовый уровень)</w:t>
      </w:r>
    </w:p>
    <w:p w14:paraId="4F73694D" w14:textId="77777777" w:rsidR="00BD1E8D" w:rsidRPr="00244AFE" w:rsidRDefault="00BD1E8D" w:rsidP="00BD1E8D">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82"/>
        <w:gridCol w:w="141"/>
        <w:gridCol w:w="2410"/>
      </w:tblGrid>
      <w:tr w:rsidR="00244AFE" w:rsidRPr="00244AFE" w14:paraId="65F74F1A" w14:textId="77777777" w:rsidTr="0088751D">
        <w:trPr>
          <w:trHeight w:val="505"/>
        </w:trPr>
        <w:tc>
          <w:tcPr>
            <w:tcW w:w="7523" w:type="dxa"/>
            <w:gridSpan w:val="2"/>
            <w:shd w:val="clear" w:color="auto" w:fill="EAF1DD"/>
          </w:tcPr>
          <w:p w14:paraId="199B7C9A" w14:textId="77777777" w:rsidR="00BD1E8D" w:rsidRPr="00244AFE" w:rsidRDefault="00BD1E8D" w:rsidP="003B4010">
            <w:pPr>
              <w:tabs>
                <w:tab w:val="left" w:pos="343"/>
              </w:tabs>
              <w:jc w:val="center"/>
              <w:rPr>
                <w:rFonts w:ascii="Times New Roman" w:eastAsia="Times New Roman" w:hAnsi="Times New Roman" w:cs="Times New Roman"/>
                <w:b/>
                <w:sz w:val="24"/>
                <w:szCs w:val="24"/>
                <w:lang w:val="ru-RU"/>
              </w:rPr>
            </w:pPr>
            <w:r w:rsidRPr="00244AFE">
              <w:rPr>
                <w:rFonts w:ascii="Times New Roman" w:eastAsia="Times New Roman" w:hAnsi="Times New Roman" w:cs="Times New Roman"/>
                <w:b/>
                <w:sz w:val="24"/>
                <w:szCs w:val="24"/>
                <w:lang w:val="ru-RU"/>
              </w:rPr>
              <w:t xml:space="preserve">Этап формирования: </w:t>
            </w:r>
            <w:r w:rsidR="008C5AF9" w:rsidRPr="00244AFE">
              <w:rPr>
                <w:rFonts w:ascii="Times New Roman" w:eastAsia="Times New Roman" w:hAnsi="Times New Roman" w:cs="Times New Roman"/>
                <w:b/>
                <w:sz w:val="24"/>
                <w:szCs w:val="24"/>
                <w:lang w:val="ru-RU"/>
              </w:rPr>
              <w:t>1</w:t>
            </w:r>
            <w:r w:rsidR="007D019F" w:rsidRPr="00244AFE">
              <w:rPr>
                <w:rFonts w:ascii="Times New Roman" w:eastAsia="Times New Roman" w:hAnsi="Times New Roman" w:cs="Times New Roman"/>
                <w:b/>
                <w:sz w:val="24"/>
                <w:szCs w:val="24"/>
                <w:lang w:val="ru-RU"/>
              </w:rPr>
              <w:t>0</w:t>
            </w:r>
            <w:r w:rsidRPr="00244AFE">
              <w:rPr>
                <w:rFonts w:ascii="Times New Roman" w:eastAsia="Times New Roman" w:hAnsi="Times New Roman" w:cs="Times New Roman"/>
                <w:b/>
                <w:sz w:val="24"/>
                <w:szCs w:val="24"/>
                <w:lang w:val="ru-RU"/>
              </w:rPr>
              <w:t xml:space="preserve"> класс</w:t>
            </w:r>
          </w:p>
          <w:p w14:paraId="7D07DA50" w14:textId="77777777" w:rsidR="00BD1E8D" w:rsidRPr="00244AFE" w:rsidRDefault="00BD1E8D" w:rsidP="003B4010">
            <w:pPr>
              <w:ind w:left="272"/>
              <w:jc w:val="center"/>
              <w:rPr>
                <w:rFonts w:ascii="Times New Roman" w:eastAsia="Times New Roman" w:hAnsi="Times New Roman" w:cs="Times New Roman"/>
                <w:b/>
                <w:sz w:val="24"/>
                <w:szCs w:val="24"/>
                <w:lang w:val="ru-RU"/>
              </w:rPr>
            </w:pPr>
            <w:r w:rsidRPr="00244AFE">
              <w:rPr>
                <w:rFonts w:ascii="Times New Roman" w:eastAsia="Times New Roman" w:hAnsi="Times New Roman" w:cs="Times New Roman"/>
                <w:b/>
                <w:sz w:val="24"/>
                <w:szCs w:val="24"/>
                <w:lang w:val="ru-RU"/>
              </w:rPr>
              <w:t>Список итоговых планируемых результатов</w:t>
            </w:r>
          </w:p>
        </w:tc>
        <w:tc>
          <w:tcPr>
            <w:tcW w:w="2410" w:type="dxa"/>
            <w:shd w:val="clear" w:color="auto" w:fill="EAF1DD"/>
          </w:tcPr>
          <w:p w14:paraId="314F1C02" w14:textId="77777777" w:rsidR="00BD1E8D" w:rsidRPr="00244AFE" w:rsidRDefault="00BD1E8D" w:rsidP="003B4010">
            <w:pPr>
              <w:ind w:left="110" w:right="-173"/>
              <w:jc w:val="center"/>
              <w:rPr>
                <w:rFonts w:ascii="Times New Roman" w:eastAsia="Times New Roman" w:hAnsi="Times New Roman" w:cs="Times New Roman"/>
                <w:b/>
                <w:sz w:val="24"/>
                <w:szCs w:val="24"/>
              </w:rPr>
            </w:pPr>
            <w:r w:rsidRPr="00244AFE">
              <w:rPr>
                <w:rFonts w:ascii="Times New Roman" w:eastAsia="Times New Roman" w:hAnsi="Times New Roman" w:cs="Times New Roman"/>
                <w:b/>
                <w:sz w:val="24"/>
                <w:szCs w:val="24"/>
              </w:rPr>
              <w:t>Способ</w:t>
            </w:r>
          </w:p>
          <w:p w14:paraId="42F256C3" w14:textId="77777777" w:rsidR="00BD1E8D" w:rsidRPr="00244AFE" w:rsidRDefault="00BD1E8D" w:rsidP="003B4010">
            <w:pPr>
              <w:ind w:left="110" w:right="-173"/>
              <w:jc w:val="center"/>
              <w:rPr>
                <w:rFonts w:ascii="Times New Roman" w:eastAsia="Times New Roman" w:hAnsi="Times New Roman" w:cs="Times New Roman"/>
                <w:b/>
                <w:sz w:val="24"/>
                <w:szCs w:val="24"/>
              </w:rPr>
            </w:pPr>
            <w:r w:rsidRPr="00244AFE">
              <w:rPr>
                <w:rFonts w:ascii="Times New Roman" w:eastAsia="Times New Roman" w:hAnsi="Times New Roman" w:cs="Times New Roman"/>
                <w:b/>
                <w:sz w:val="24"/>
                <w:szCs w:val="24"/>
              </w:rPr>
              <w:t>оценки</w:t>
            </w:r>
          </w:p>
        </w:tc>
      </w:tr>
      <w:tr w:rsidR="00244AFE" w:rsidRPr="00244AFE" w14:paraId="6D312ABD" w14:textId="77777777" w:rsidTr="0088751D">
        <w:trPr>
          <w:trHeight w:val="718"/>
        </w:trPr>
        <w:tc>
          <w:tcPr>
            <w:tcW w:w="7523" w:type="dxa"/>
            <w:gridSpan w:val="2"/>
          </w:tcPr>
          <w:p w14:paraId="5BA29799" w14:textId="77777777" w:rsidR="00FF2A15"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приводить примеры проявления глобальных проблем, в решении которых принимает участие современная географическая наука, на региональном уровне,  в разных странах, в том числе в России;</w:t>
            </w:r>
          </w:p>
        </w:tc>
        <w:tc>
          <w:tcPr>
            <w:tcW w:w="2410" w:type="dxa"/>
          </w:tcPr>
          <w:p w14:paraId="079EABCA" w14:textId="77777777" w:rsidR="00BD1E8D" w:rsidRPr="00244AFE" w:rsidRDefault="00AF38C2" w:rsidP="003B4010">
            <w:pPr>
              <w:ind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tc>
      </w:tr>
      <w:tr w:rsidR="00244AFE" w:rsidRPr="00244AFE" w14:paraId="72632239" w14:textId="77777777" w:rsidTr="0088751D">
        <w:trPr>
          <w:trHeight w:val="362"/>
        </w:trPr>
        <w:tc>
          <w:tcPr>
            <w:tcW w:w="7523" w:type="dxa"/>
            <w:gridSpan w:val="2"/>
            <w:tcBorders>
              <w:bottom w:val="single" w:sz="4" w:space="0" w:color="auto"/>
            </w:tcBorders>
          </w:tcPr>
          <w:p w14:paraId="12418402" w14:textId="77777777" w:rsidR="00BD1E8D"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объектов в пространстве;</w:t>
            </w:r>
          </w:p>
        </w:tc>
        <w:tc>
          <w:tcPr>
            <w:tcW w:w="2410" w:type="dxa"/>
          </w:tcPr>
          <w:p w14:paraId="7671F134" w14:textId="77777777" w:rsidR="00BD1E8D" w:rsidRPr="00244AFE" w:rsidRDefault="00AF38C2" w:rsidP="003B4010">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0C3F45BD" w14:textId="77777777" w:rsidR="00AF38C2" w:rsidRPr="00244AFE" w:rsidRDefault="00AF38C2" w:rsidP="003B4010">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tc>
      </w:tr>
      <w:tr w:rsidR="00244AFE" w:rsidRPr="00244AFE" w14:paraId="50F29DAA" w14:textId="77777777" w:rsidTr="0088751D">
        <w:trPr>
          <w:trHeight w:val="506"/>
        </w:trPr>
        <w:tc>
          <w:tcPr>
            <w:tcW w:w="7523" w:type="dxa"/>
            <w:gridSpan w:val="2"/>
            <w:tcBorders>
              <w:top w:val="single" w:sz="4" w:space="0" w:color="auto"/>
              <w:left w:val="single" w:sz="4" w:space="0" w:color="auto"/>
              <w:bottom w:val="single" w:sz="4" w:space="0" w:color="auto"/>
              <w:right w:val="single" w:sz="4" w:space="0" w:color="auto"/>
            </w:tcBorders>
          </w:tcPr>
          <w:p w14:paraId="6024D83F" w14:textId="77777777" w:rsidR="00BD1E8D"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описывать положение и взаиморасположение изученных географических объектов в пространстве, новую многополярную модель политического мироустройства, ареалы распространения основных религий;</w:t>
            </w:r>
          </w:p>
        </w:tc>
        <w:tc>
          <w:tcPr>
            <w:tcW w:w="2410" w:type="dxa"/>
            <w:tcBorders>
              <w:left w:val="single" w:sz="4" w:space="0" w:color="auto"/>
            </w:tcBorders>
          </w:tcPr>
          <w:p w14:paraId="0088C654" w14:textId="77777777" w:rsidR="00AF38C2" w:rsidRPr="00244AFE" w:rsidRDefault="00AF38C2" w:rsidP="00AF38C2">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1A2D250A" w14:textId="77777777" w:rsidR="00BD1E8D" w:rsidRPr="00244AFE" w:rsidRDefault="00AF38C2" w:rsidP="00AF38C2">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tc>
      </w:tr>
      <w:tr w:rsidR="00244AFE" w:rsidRPr="00244AFE" w14:paraId="0AFDD3E3" w14:textId="77777777" w:rsidTr="0088751D">
        <w:trPr>
          <w:trHeight w:val="253"/>
        </w:trPr>
        <w:tc>
          <w:tcPr>
            <w:tcW w:w="7523" w:type="dxa"/>
            <w:gridSpan w:val="2"/>
            <w:tcBorders>
              <w:top w:val="single" w:sz="4" w:space="0" w:color="auto"/>
            </w:tcBorders>
          </w:tcPr>
          <w:p w14:paraId="06976E79" w14:textId="77777777" w:rsidR="00BD1E8D"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приводить примеры наиболее крупных стран по численности населения  и площади территории, стран, имеющих различное географическое положение, стран с различными формами правления и государственного устройства, стран-лидеров по производству основных видов промышленной и сельскохозяйственной продукции, основных международных магистралей и транспортных узлов, стран-лидеров по запасам минеральных, лесных, земельных, водных ресурсов;</w:t>
            </w:r>
          </w:p>
        </w:tc>
        <w:tc>
          <w:tcPr>
            <w:tcW w:w="2410" w:type="dxa"/>
          </w:tcPr>
          <w:p w14:paraId="7A75BC5E" w14:textId="77777777" w:rsidR="00AF38C2" w:rsidRPr="00244AFE" w:rsidRDefault="00AF38C2" w:rsidP="00AF38C2">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11C86CFE" w14:textId="77777777" w:rsidR="00AF38C2" w:rsidRPr="00244AFE" w:rsidRDefault="00AF38C2" w:rsidP="00AF38C2">
            <w:pPr>
              <w:ind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w:t>
            </w:r>
          </w:p>
          <w:p w14:paraId="510A1614" w14:textId="77777777" w:rsidR="00BD1E8D" w:rsidRPr="00244AFE" w:rsidRDefault="00AF38C2" w:rsidP="00AF38C2">
            <w:pPr>
              <w:ind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работа</w:t>
            </w:r>
          </w:p>
        </w:tc>
      </w:tr>
      <w:tr w:rsidR="00244AFE" w:rsidRPr="00244AFE" w14:paraId="5A80B006" w14:textId="77777777" w:rsidTr="0088751D">
        <w:trPr>
          <w:trHeight w:val="769"/>
        </w:trPr>
        <w:tc>
          <w:tcPr>
            <w:tcW w:w="7523" w:type="dxa"/>
            <w:gridSpan w:val="2"/>
          </w:tcPr>
          <w:p w14:paraId="46B65E0B" w14:textId="77777777" w:rsidR="00E524E8"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xml:space="preserve">устанавливать взаимосвязи между социально-экономическими  и геоэкологическими процессами и явлениями; между природными условиями  и размещением населения, в том числе между глобальным изменением климата  и изменением уровня Мирового океана, хозяйственной деятельностью  и возможными изменениями в размещении населения, между развитием науки  и технологии и возможностями человека прогнозировать опасные природные явления и противостоять им; </w:t>
            </w:r>
          </w:p>
        </w:tc>
        <w:tc>
          <w:tcPr>
            <w:tcW w:w="2410" w:type="dxa"/>
          </w:tcPr>
          <w:p w14:paraId="5D4296C6" w14:textId="77777777" w:rsidR="00AF38C2" w:rsidRPr="00244AFE" w:rsidRDefault="00AF38C2" w:rsidP="00AF38C2">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5E9F0E68" w14:textId="77777777" w:rsidR="00AF38C2" w:rsidRPr="00244AFE" w:rsidRDefault="00AF38C2" w:rsidP="00AF38C2">
            <w:pPr>
              <w:spacing w:before="189"/>
              <w:ind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16F89BE0" w14:textId="77777777" w:rsidR="00BD1E8D" w:rsidRPr="00244AFE" w:rsidRDefault="00AF38C2" w:rsidP="00AF38C2">
            <w:pPr>
              <w:spacing w:before="189"/>
              <w:ind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tc>
      </w:tr>
      <w:tr w:rsidR="00244AFE" w:rsidRPr="00244AFE" w14:paraId="53460C6A" w14:textId="77777777" w:rsidTr="0088751D">
        <w:trPr>
          <w:trHeight w:val="505"/>
        </w:trPr>
        <w:tc>
          <w:tcPr>
            <w:tcW w:w="7523" w:type="dxa"/>
            <w:gridSpan w:val="2"/>
          </w:tcPr>
          <w:p w14:paraId="15EDB33E" w14:textId="77777777" w:rsidR="00BD1E8D"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xml:space="preserve">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различать географические процессы и явления: урбанизацию, субурбанизацию, ложную урбанизацию, эмиграцию, иммиграцию, демографический взрыв и демографический кризис и распознавать их проявления  в повседневной жизни; </w:t>
            </w:r>
          </w:p>
        </w:tc>
        <w:tc>
          <w:tcPr>
            <w:tcW w:w="2410" w:type="dxa"/>
          </w:tcPr>
          <w:p w14:paraId="5B021BED" w14:textId="77777777" w:rsidR="00AF38C2" w:rsidRPr="00244AFE" w:rsidRDefault="00AF38C2" w:rsidP="00AF38C2">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7AF63B18" w14:textId="77777777" w:rsidR="00BD1E8D" w:rsidRPr="00244AFE" w:rsidRDefault="00AF38C2" w:rsidP="00AF38C2">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tc>
      </w:tr>
      <w:tr w:rsidR="00244AFE" w:rsidRPr="00244AFE" w14:paraId="6E2F84B6" w14:textId="77777777" w:rsidTr="0088751D">
        <w:trPr>
          <w:trHeight w:val="506"/>
        </w:trPr>
        <w:tc>
          <w:tcPr>
            <w:tcW w:w="7523" w:type="dxa"/>
            <w:gridSpan w:val="2"/>
          </w:tcPr>
          <w:p w14:paraId="415732B9" w14:textId="77777777" w:rsidR="00BD1E8D"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и сравнения свойств изученных географических объектов, процессов и явлений, в том числе: для определения и сравнения показателей уровня развития мирового </w:t>
            </w:r>
            <w:r w:rsidRPr="00244AFE">
              <w:rPr>
                <w:rFonts w:ascii="Times New Roman" w:eastAsia="OfficinaSansBoldITC" w:hAnsi="Times New Roman"/>
                <w:sz w:val="24"/>
                <w:szCs w:val="24"/>
                <w:lang w:val="ru-RU"/>
              </w:rPr>
              <w:lastRenderedPageBreak/>
              <w:t xml:space="preserve">хозяйства (объёмы валового внутреннего продукта (ВВП), промышленного, сельскохозяйственного производства и другие) и важнейших отраслей хозяйства в отдельных странах, сравнения показателей, характеризующих демографическую ситуацию, урбанизацию, миграции и качество жизни населения мира и отдельных стран, с использованием источников географической информации, сравнения структуры экономики аграрных, индустриальных  и постиндустриальных стран, регионов и стран по обеспеченности минеральными, водными, земельными и лесными ресурсами с использованием источников географической информации, для классификации крупнейших стран,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занимаемым ими позициям относительно России, для классификации ландшафтов с использованием источников географической информации; </w:t>
            </w:r>
          </w:p>
        </w:tc>
        <w:tc>
          <w:tcPr>
            <w:tcW w:w="2410" w:type="dxa"/>
          </w:tcPr>
          <w:p w14:paraId="4941B27B" w14:textId="77777777" w:rsidR="00AF38C2" w:rsidRPr="00244AFE" w:rsidRDefault="00AF38C2" w:rsidP="00AF38C2">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lastRenderedPageBreak/>
              <w:t>Устный опрос</w:t>
            </w:r>
          </w:p>
          <w:p w14:paraId="7868F943" w14:textId="77777777" w:rsidR="00BD1E8D" w:rsidRPr="00244AFE" w:rsidRDefault="00AF38C2" w:rsidP="00AF38C2">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tc>
      </w:tr>
      <w:tr w:rsidR="00244AFE" w:rsidRPr="00244AFE" w14:paraId="43558C70" w14:textId="77777777" w:rsidTr="0088751D">
        <w:trPr>
          <w:trHeight w:val="421"/>
        </w:trPr>
        <w:tc>
          <w:tcPr>
            <w:tcW w:w="7523" w:type="dxa"/>
            <w:gridSpan w:val="2"/>
          </w:tcPr>
          <w:p w14:paraId="3003203F" w14:textId="77777777" w:rsidR="00E524E8"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lastRenderedPageBreak/>
              <w:t>устанавливать взаимосвязи между значениями показателей рождаемости, смертности, средней ожидаемой продолжительности жизни и возрастной структурой населения, развитием отраслей мирового хозяйства и особенностями  их влияния на окружающую среду;</w:t>
            </w:r>
          </w:p>
        </w:tc>
        <w:tc>
          <w:tcPr>
            <w:tcW w:w="2410" w:type="dxa"/>
          </w:tcPr>
          <w:p w14:paraId="02F8DA8C" w14:textId="77777777" w:rsidR="00AF38C2" w:rsidRPr="00244AFE" w:rsidRDefault="00AF38C2" w:rsidP="00AF38C2">
            <w:pPr>
              <w:ind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1FE4CF2E" w14:textId="77777777" w:rsidR="00AF38C2" w:rsidRPr="00244AFE" w:rsidRDefault="00AF38C2" w:rsidP="00AF38C2">
            <w:pPr>
              <w:ind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w:t>
            </w:r>
          </w:p>
          <w:p w14:paraId="27ECD289" w14:textId="77777777" w:rsidR="00BD1E8D" w:rsidRPr="00244AFE" w:rsidRDefault="00AF38C2" w:rsidP="00AF38C2">
            <w:pPr>
              <w:ind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работа</w:t>
            </w:r>
          </w:p>
        </w:tc>
      </w:tr>
      <w:tr w:rsidR="00244AFE" w:rsidRPr="00244AFE" w14:paraId="50F62A19" w14:textId="77777777" w:rsidTr="0088751D">
        <w:trPr>
          <w:trHeight w:val="505"/>
        </w:trPr>
        <w:tc>
          <w:tcPr>
            <w:tcW w:w="7523" w:type="dxa"/>
            <w:gridSpan w:val="2"/>
          </w:tcPr>
          <w:p w14:paraId="43F98725" w14:textId="77777777" w:rsidR="00FF2A15"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p w14:paraId="56C263D7" w14:textId="77777777" w:rsidR="00BD1E8D" w:rsidRPr="00244AFE" w:rsidRDefault="00BD1E8D" w:rsidP="004A5FAE">
            <w:pPr>
              <w:spacing w:line="276" w:lineRule="auto"/>
              <w:jc w:val="both"/>
              <w:rPr>
                <w:rFonts w:ascii="Times New Roman" w:eastAsia="SchoolBookSanPin" w:hAnsi="Times New Roman"/>
                <w:bCs/>
                <w:sz w:val="24"/>
                <w:szCs w:val="24"/>
                <w:lang w:val="ru-RU"/>
              </w:rPr>
            </w:pPr>
          </w:p>
        </w:tc>
        <w:tc>
          <w:tcPr>
            <w:tcW w:w="2410" w:type="dxa"/>
          </w:tcPr>
          <w:p w14:paraId="7A7D214B" w14:textId="77777777" w:rsidR="00AF38C2" w:rsidRPr="00244AFE" w:rsidRDefault="00AF38C2" w:rsidP="00AF38C2">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2D73338E" w14:textId="77777777" w:rsidR="00AF38C2" w:rsidRPr="00244AFE" w:rsidRDefault="00AF38C2" w:rsidP="00AF38C2">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w:t>
            </w:r>
          </w:p>
          <w:p w14:paraId="378DAB6C" w14:textId="77777777" w:rsidR="00BD1E8D" w:rsidRPr="00244AFE" w:rsidRDefault="00AF38C2" w:rsidP="00AF38C2">
            <w:pPr>
              <w:spacing w:before="1"/>
              <w:ind w:left="110" w:right="-173"/>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lang w:val="ru-RU"/>
              </w:rPr>
              <w:t>работа</w:t>
            </w:r>
          </w:p>
        </w:tc>
      </w:tr>
      <w:tr w:rsidR="00244AFE" w:rsidRPr="00244AFE" w14:paraId="4A41622C" w14:textId="77777777" w:rsidTr="0088751D">
        <w:trPr>
          <w:trHeight w:val="505"/>
        </w:trPr>
        <w:tc>
          <w:tcPr>
            <w:tcW w:w="7523" w:type="dxa"/>
            <w:gridSpan w:val="2"/>
          </w:tcPr>
          <w:p w14:paraId="0EB9CF16" w14:textId="77777777" w:rsidR="00E524E8"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владение географической терминологией и системой базовых географических понятий: применять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воспроизводство населения, демографический взрыв, демографический кризис, демографический переход,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«климатические беженцы»,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tc>
        <w:tc>
          <w:tcPr>
            <w:tcW w:w="2410" w:type="dxa"/>
          </w:tcPr>
          <w:p w14:paraId="094A35D8" w14:textId="77777777" w:rsidR="00AF38C2" w:rsidRPr="00244AFE" w:rsidRDefault="00AF38C2" w:rsidP="00AF38C2">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7F005171" w14:textId="77777777" w:rsidR="00E524E8" w:rsidRPr="00244AFE" w:rsidRDefault="00AF38C2" w:rsidP="00AF38C2">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tc>
      </w:tr>
      <w:tr w:rsidR="00244AFE" w:rsidRPr="00244AFE" w14:paraId="5EA9DD52" w14:textId="77777777" w:rsidTr="0088751D">
        <w:trPr>
          <w:trHeight w:val="505"/>
        </w:trPr>
        <w:tc>
          <w:tcPr>
            <w:tcW w:w="7523" w:type="dxa"/>
            <w:gridSpan w:val="2"/>
          </w:tcPr>
          <w:p w14:paraId="49601138" w14:textId="77777777" w:rsidR="00E524E8"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xml:space="preserve">сформированность умений проводить наблюдения за отдельными географическими объектами, процессами и явлениями, их изменениями </w:t>
            </w:r>
            <w:r w:rsidRPr="00244AFE">
              <w:rPr>
                <w:rFonts w:ascii="Times New Roman" w:eastAsia="OfficinaSansBoldITC" w:hAnsi="Times New Roman"/>
                <w:sz w:val="24"/>
                <w:szCs w:val="24"/>
                <w:lang w:val="ru-RU"/>
              </w:rPr>
              <w:lastRenderedPageBreak/>
              <w:t>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w:t>
            </w:r>
          </w:p>
        </w:tc>
        <w:tc>
          <w:tcPr>
            <w:tcW w:w="2410" w:type="dxa"/>
          </w:tcPr>
          <w:p w14:paraId="05816604"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lastRenderedPageBreak/>
              <w:t>Устный опрос</w:t>
            </w:r>
          </w:p>
          <w:p w14:paraId="503364AB" w14:textId="77777777" w:rsidR="00E524E8"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w:t>
            </w:r>
            <w:r w:rsidRPr="00244AFE">
              <w:rPr>
                <w:rFonts w:ascii="Times New Roman" w:eastAsia="Times New Roman" w:hAnsi="Times New Roman" w:cs="Times New Roman"/>
                <w:sz w:val="24"/>
                <w:szCs w:val="24"/>
                <w:lang w:val="ru-RU"/>
              </w:rPr>
              <w:lastRenderedPageBreak/>
              <w:t>(практическая) работа</w:t>
            </w:r>
          </w:p>
        </w:tc>
      </w:tr>
      <w:tr w:rsidR="00244AFE" w:rsidRPr="00244AFE" w14:paraId="535FE52D" w14:textId="77777777" w:rsidTr="0088751D">
        <w:trPr>
          <w:trHeight w:val="505"/>
        </w:trPr>
        <w:tc>
          <w:tcPr>
            <w:tcW w:w="7523" w:type="dxa"/>
            <w:gridSpan w:val="2"/>
          </w:tcPr>
          <w:p w14:paraId="359C6D87" w14:textId="77777777" w:rsidR="00E524E8" w:rsidRPr="00244AFE" w:rsidRDefault="00FF2A15" w:rsidP="004A5FAE">
            <w:pPr>
              <w:spacing w:line="276" w:lineRule="auto"/>
              <w:jc w:val="both"/>
              <w:rPr>
                <w:rFonts w:ascii="Times New Roman" w:eastAsia="SchoolBookSanPin" w:hAnsi="Times New Roman"/>
                <w:bCs/>
                <w:sz w:val="24"/>
                <w:szCs w:val="24"/>
                <w:lang w:val="ru-RU"/>
              </w:rPr>
            </w:pPr>
            <w:r w:rsidRPr="00244AFE">
              <w:rPr>
                <w:rFonts w:ascii="Times New Roman" w:eastAsia="OfficinaSansBoldITC" w:hAnsi="Times New Roman"/>
                <w:sz w:val="24"/>
                <w:szCs w:val="24"/>
                <w:lang w:val="ru-RU"/>
              </w:rPr>
              <w:lastRenderedPageBreak/>
              <w:t xml:space="preserve">         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соответствующие решаемым задачам;</w:t>
            </w:r>
          </w:p>
        </w:tc>
        <w:tc>
          <w:tcPr>
            <w:tcW w:w="2410" w:type="dxa"/>
          </w:tcPr>
          <w:p w14:paraId="4D22AC9C"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4644AAF9" w14:textId="77777777" w:rsidR="00E524E8"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tc>
      </w:tr>
      <w:tr w:rsidR="00244AFE" w:rsidRPr="00244AFE" w14:paraId="08699321" w14:textId="77777777" w:rsidTr="0088751D">
        <w:trPr>
          <w:trHeight w:val="496"/>
        </w:trPr>
        <w:tc>
          <w:tcPr>
            <w:tcW w:w="7523" w:type="dxa"/>
            <w:gridSpan w:val="2"/>
          </w:tcPr>
          <w:p w14:paraId="20E7DD92" w14:textId="77777777" w:rsidR="00BD1E8D"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w:t>
            </w:r>
          </w:p>
        </w:tc>
        <w:tc>
          <w:tcPr>
            <w:tcW w:w="2410" w:type="dxa"/>
          </w:tcPr>
          <w:p w14:paraId="7A2BE4EE"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00FA75D3" w14:textId="77777777" w:rsidR="00BD1E8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p w14:paraId="2386E0C4"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 с картой</w:t>
            </w:r>
          </w:p>
        </w:tc>
      </w:tr>
      <w:tr w:rsidR="00244AFE" w:rsidRPr="00244AFE" w14:paraId="6EBC00C6" w14:textId="77777777" w:rsidTr="0088751D">
        <w:trPr>
          <w:trHeight w:val="496"/>
        </w:trPr>
        <w:tc>
          <w:tcPr>
            <w:tcW w:w="7523" w:type="dxa"/>
            <w:gridSpan w:val="2"/>
          </w:tcPr>
          <w:p w14:paraId="553E0263" w14:textId="77777777" w:rsidR="00E524E8"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определять и сравнивать по географическим картам различного содержания  и другим источникам географической информации качественные и количественные показатели, характеризующие изученные географические объекты, процессы  и явления;</w:t>
            </w:r>
          </w:p>
        </w:tc>
        <w:tc>
          <w:tcPr>
            <w:tcW w:w="2410" w:type="dxa"/>
          </w:tcPr>
          <w:p w14:paraId="46EE644C"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428A8EFA"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p w14:paraId="589BDEB7" w14:textId="77777777" w:rsidR="00E524E8"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 с картой</w:t>
            </w:r>
          </w:p>
        </w:tc>
      </w:tr>
      <w:tr w:rsidR="00244AFE" w:rsidRPr="00244AFE" w14:paraId="0CF79EA8" w14:textId="77777777" w:rsidTr="0088751D">
        <w:trPr>
          <w:trHeight w:val="496"/>
        </w:trPr>
        <w:tc>
          <w:tcPr>
            <w:tcW w:w="7523" w:type="dxa"/>
            <w:gridSpan w:val="2"/>
          </w:tcPr>
          <w:p w14:paraId="3D769428" w14:textId="77777777" w:rsidR="00E524E8"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прогнозировать изменения состава и структуры населения, в том числе возрастной структуры населения отдельных стран с использованием источников географической информации;</w:t>
            </w:r>
          </w:p>
        </w:tc>
        <w:tc>
          <w:tcPr>
            <w:tcW w:w="2410" w:type="dxa"/>
          </w:tcPr>
          <w:p w14:paraId="091E8F7C"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7473506D"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p w14:paraId="06E15146" w14:textId="77777777" w:rsidR="00E524E8"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3532493B" w14:textId="77777777" w:rsidTr="0088751D">
        <w:trPr>
          <w:trHeight w:val="496"/>
        </w:trPr>
        <w:tc>
          <w:tcPr>
            <w:tcW w:w="7523" w:type="dxa"/>
            <w:gridSpan w:val="2"/>
          </w:tcPr>
          <w:p w14:paraId="128E5DAA" w14:textId="77777777" w:rsidR="00FF2A15"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для решения учебных  и (или) практико-ориентированных задач;</w:t>
            </w:r>
          </w:p>
          <w:p w14:paraId="7AABF2EF" w14:textId="77777777" w:rsidR="00E524E8"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представлять в различных формах (графики, таблицы, схемы, диаграммы, карты и другие) географическую информацию о населении мира и России, отраслевой и территориальной структуре мирового хозяйства, географических особенностях развития отдельных отраслей;</w:t>
            </w:r>
          </w:p>
        </w:tc>
        <w:tc>
          <w:tcPr>
            <w:tcW w:w="2410" w:type="dxa"/>
          </w:tcPr>
          <w:p w14:paraId="3193B329"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0A4CFAF3"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p w14:paraId="4643E197" w14:textId="77777777" w:rsidR="00E524E8"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 с картой</w:t>
            </w:r>
          </w:p>
        </w:tc>
      </w:tr>
      <w:tr w:rsidR="00244AFE" w:rsidRPr="00244AFE" w14:paraId="3835705E" w14:textId="77777777" w:rsidTr="0088751D">
        <w:trPr>
          <w:trHeight w:val="496"/>
        </w:trPr>
        <w:tc>
          <w:tcPr>
            <w:tcW w:w="7523" w:type="dxa"/>
            <w:gridSpan w:val="2"/>
          </w:tcPr>
          <w:p w14:paraId="65301B12" w14:textId="77777777" w:rsidR="00E524E8"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географических объектов и явлений, отдельных территорий мира и России, их обеспеченности природными и человеческими ресурсами, хозяйственного потенциала, экологических проблем;</w:t>
            </w:r>
          </w:p>
        </w:tc>
        <w:tc>
          <w:tcPr>
            <w:tcW w:w="2410" w:type="dxa"/>
          </w:tcPr>
          <w:p w14:paraId="018B7C0D"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5F22B186"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p w14:paraId="5101415D" w14:textId="77777777" w:rsidR="00E524E8"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 с картой</w:t>
            </w:r>
          </w:p>
        </w:tc>
      </w:tr>
      <w:tr w:rsidR="00244AFE" w:rsidRPr="00244AFE" w14:paraId="311DDADC" w14:textId="77777777" w:rsidTr="0088751D">
        <w:trPr>
          <w:trHeight w:val="496"/>
        </w:trPr>
        <w:tc>
          <w:tcPr>
            <w:tcW w:w="7523" w:type="dxa"/>
            <w:gridSpan w:val="2"/>
          </w:tcPr>
          <w:p w14:paraId="752488FB" w14:textId="77777777" w:rsidR="00E524E8"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самостоятельно находить, отбирать и применять различные методы познания для решения практико-ориентированных задач;</w:t>
            </w:r>
          </w:p>
        </w:tc>
        <w:tc>
          <w:tcPr>
            <w:tcW w:w="2410" w:type="dxa"/>
          </w:tcPr>
          <w:p w14:paraId="15A8064A"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6A05F728"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Самостоятельная  работа</w:t>
            </w:r>
          </w:p>
          <w:p w14:paraId="01E7B52B" w14:textId="77777777" w:rsidR="00E524E8"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119B506F" w14:textId="77777777" w:rsidTr="0088751D">
        <w:trPr>
          <w:trHeight w:val="496"/>
        </w:trPr>
        <w:tc>
          <w:tcPr>
            <w:tcW w:w="7523" w:type="dxa"/>
            <w:gridSpan w:val="2"/>
          </w:tcPr>
          <w:p w14:paraId="6161F227" w14:textId="77777777" w:rsidR="00E524E8"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410" w:type="dxa"/>
          </w:tcPr>
          <w:p w14:paraId="0593B6E9"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0EDCBBF9"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работа</w:t>
            </w:r>
          </w:p>
          <w:p w14:paraId="45240331" w14:textId="77777777" w:rsidR="00E524E8"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2079E17E" w14:textId="77777777" w:rsidTr="0088751D">
        <w:trPr>
          <w:trHeight w:val="496"/>
        </w:trPr>
        <w:tc>
          <w:tcPr>
            <w:tcW w:w="7523" w:type="dxa"/>
            <w:gridSpan w:val="2"/>
          </w:tcPr>
          <w:p w14:paraId="0E697FCE" w14:textId="77777777" w:rsidR="00E524E8"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xml:space="preserve">критически оценивать и интерпретировать информацию, получаемую  </w:t>
            </w:r>
            <w:r w:rsidRPr="00244AFE">
              <w:rPr>
                <w:rFonts w:ascii="Times New Roman" w:eastAsia="OfficinaSansBoldITC" w:hAnsi="Times New Roman"/>
                <w:sz w:val="24"/>
                <w:szCs w:val="24"/>
              </w:rPr>
              <w:t xml:space="preserve">из различных источников; </w:t>
            </w:r>
          </w:p>
        </w:tc>
        <w:tc>
          <w:tcPr>
            <w:tcW w:w="2410" w:type="dxa"/>
          </w:tcPr>
          <w:p w14:paraId="0058AE46"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65225BE4"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работа</w:t>
            </w:r>
          </w:p>
          <w:p w14:paraId="722C16F6" w14:textId="77777777" w:rsidR="00E524E8" w:rsidRPr="00244AFE" w:rsidRDefault="00E524E8" w:rsidP="0088751D">
            <w:pPr>
              <w:ind w:left="110" w:right="-173"/>
              <w:jc w:val="center"/>
              <w:rPr>
                <w:rFonts w:ascii="Times New Roman" w:eastAsia="Times New Roman" w:hAnsi="Times New Roman" w:cs="Times New Roman"/>
                <w:sz w:val="24"/>
                <w:szCs w:val="24"/>
                <w:lang w:val="ru-RU"/>
              </w:rPr>
            </w:pPr>
          </w:p>
        </w:tc>
      </w:tr>
      <w:tr w:rsidR="00244AFE" w:rsidRPr="00244AFE" w14:paraId="7C04A9AE" w14:textId="77777777" w:rsidTr="0088751D">
        <w:trPr>
          <w:trHeight w:val="496"/>
        </w:trPr>
        <w:tc>
          <w:tcPr>
            <w:tcW w:w="7523" w:type="dxa"/>
            <w:gridSpan w:val="2"/>
          </w:tcPr>
          <w:p w14:paraId="7ECC57A4" w14:textId="77777777" w:rsidR="00E524E8"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410" w:type="dxa"/>
          </w:tcPr>
          <w:p w14:paraId="004B299D"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5E882966"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p w14:paraId="28A92532" w14:textId="77777777" w:rsidR="00E524E8"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lastRenderedPageBreak/>
              <w:t xml:space="preserve"> </w:t>
            </w:r>
          </w:p>
        </w:tc>
      </w:tr>
      <w:tr w:rsidR="00244AFE" w:rsidRPr="00244AFE" w14:paraId="5A1B8809" w14:textId="77777777" w:rsidTr="0088751D">
        <w:trPr>
          <w:trHeight w:val="496"/>
        </w:trPr>
        <w:tc>
          <w:tcPr>
            <w:tcW w:w="7523" w:type="dxa"/>
            <w:gridSpan w:val="2"/>
          </w:tcPr>
          <w:p w14:paraId="59EE7318" w14:textId="77777777" w:rsidR="00E524E8"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lastRenderedPageBreak/>
              <w:t> </w:t>
            </w:r>
            <w:r w:rsidRPr="00244AFE">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процессов и явлений, в том числе: объяснять особенности демографической политики  в странах с различным типом воспроизводства населения, направления международных миграций, различия в уровнях урбанизации, в уровне и качестве жизни населения, влияние природно-ресурсного капитала на формирование отраслевой структуры хозяйства отдельных стран;</w:t>
            </w:r>
          </w:p>
        </w:tc>
        <w:tc>
          <w:tcPr>
            <w:tcW w:w="2410" w:type="dxa"/>
          </w:tcPr>
          <w:p w14:paraId="2BC2355D"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5485FBDD"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p w14:paraId="331C2746" w14:textId="77777777" w:rsidR="00E524E8"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2FB32E76" w14:textId="77777777" w:rsidTr="0088751D">
        <w:trPr>
          <w:trHeight w:val="496"/>
        </w:trPr>
        <w:tc>
          <w:tcPr>
            <w:tcW w:w="7523" w:type="dxa"/>
            <w:gridSpan w:val="2"/>
          </w:tcPr>
          <w:p w14:paraId="6D3EB8C7" w14:textId="77777777" w:rsidR="00D65626"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использовать географические знания о мировом хозяйстве и населении мира, об особенностях взаимодействия природы и общества для решения учебных  и (или) практико-ориентированных задач;</w:t>
            </w:r>
          </w:p>
        </w:tc>
        <w:tc>
          <w:tcPr>
            <w:tcW w:w="2410" w:type="dxa"/>
          </w:tcPr>
          <w:p w14:paraId="1A439FA2"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2F4FCEB6"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p w14:paraId="23B9F330" w14:textId="77777777" w:rsidR="00D65626"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7B1C5774" w14:textId="77777777" w:rsidTr="0088751D">
        <w:trPr>
          <w:trHeight w:val="496"/>
        </w:trPr>
        <w:tc>
          <w:tcPr>
            <w:tcW w:w="7523" w:type="dxa"/>
            <w:gridSpan w:val="2"/>
          </w:tcPr>
          <w:p w14:paraId="080A3D49" w14:textId="77777777" w:rsidR="00D65626"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сформированность умений применять географические знания для оценки разнообразных явлений и процессов:  </w:t>
            </w:r>
            <w:r w:rsidRPr="00244AFE">
              <w:rPr>
                <w:rFonts w:ascii="Times New Roman" w:eastAsia="SchoolBookSanPin" w:hAnsi="Times New Roman"/>
                <w:bCs/>
                <w:sz w:val="24"/>
                <w:szCs w:val="24"/>
                <w:lang w:val="ru-RU"/>
              </w:rPr>
              <w:t xml:space="preserve"> </w:t>
            </w:r>
          </w:p>
        </w:tc>
        <w:tc>
          <w:tcPr>
            <w:tcW w:w="2410" w:type="dxa"/>
          </w:tcPr>
          <w:p w14:paraId="0BDDD9E3"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58FC8E10"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работа</w:t>
            </w:r>
          </w:p>
          <w:p w14:paraId="6BE2E948" w14:textId="77777777" w:rsidR="00D65626" w:rsidRPr="00244AFE" w:rsidRDefault="00D65626" w:rsidP="0088751D">
            <w:pPr>
              <w:ind w:left="110" w:right="-173"/>
              <w:jc w:val="center"/>
              <w:rPr>
                <w:rFonts w:ascii="Times New Roman" w:eastAsia="Times New Roman" w:hAnsi="Times New Roman" w:cs="Times New Roman"/>
                <w:sz w:val="24"/>
                <w:szCs w:val="24"/>
                <w:lang w:val="ru-RU"/>
              </w:rPr>
            </w:pPr>
          </w:p>
        </w:tc>
      </w:tr>
      <w:tr w:rsidR="00244AFE" w:rsidRPr="00244AFE" w14:paraId="10E34E0B" w14:textId="77777777" w:rsidTr="0088751D">
        <w:trPr>
          <w:trHeight w:val="496"/>
        </w:trPr>
        <w:tc>
          <w:tcPr>
            <w:tcW w:w="7523" w:type="dxa"/>
            <w:gridSpan w:val="2"/>
          </w:tcPr>
          <w:p w14:paraId="0953F75A" w14:textId="77777777" w:rsidR="00D65626"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оценивать географические факторы, определяющие сущность и динамику важнейших социально-экономических и геоэкологических процессов;</w:t>
            </w:r>
          </w:p>
        </w:tc>
        <w:tc>
          <w:tcPr>
            <w:tcW w:w="2410" w:type="dxa"/>
          </w:tcPr>
          <w:p w14:paraId="7544F50F"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717A3795"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работа</w:t>
            </w:r>
          </w:p>
          <w:p w14:paraId="78B34823" w14:textId="77777777" w:rsidR="00D65626" w:rsidRPr="00244AFE" w:rsidRDefault="00D65626" w:rsidP="0088751D">
            <w:pPr>
              <w:ind w:left="110" w:right="-173"/>
              <w:jc w:val="center"/>
              <w:rPr>
                <w:rFonts w:ascii="Times New Roman" w:eastAsia="Times New Roman" w:hAnsi="Times New Roman" w:cs="Times New Roman"/>
                <w:sz w:val="24"/>
                <w:szCs w:val="24"/>
                <w:lang w:val="ru-RU"/>
              </w:rPr>
            </w:pPr>
          </w:p>
        </w:tc>
      </w:tr>
      <w:tr w:rsidR="00244AFE" w:rsidRPr="00244AFE" w14:paraId="1CBFB6C7" w14:textId="77777777" w:rsidTr="0088751D">
        <w:trPr>
          <w:trHeight w:val="496"/>
        </w:trPr>
        <w:tc>
          <w:tcPr>
            <w:tcW w:w="7523" w:type="dxa"/>
            <w:gridSpan w:val="2"/>
          </w:tcPr>
          <w:p w14:paraId="7B35C20D" w14:textId="77777777" w:rsidR="00D65626"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оценивать изученные социально-экономические и геоэкологические процессы и явления, в том числе оценивать природно-ресурсный капитал одной из стран  с использованием источников географической информации, влияние урбанизации на окружающую среду, тенденции развития основных отраслей мирового хозяйства и изменения его отраслевой и территориальной структуры, изменение климата  и уровня Мирового океана для различных территорий, изменение содержания парниковых газов в атмосфере и меры, предпринимаемые для уменьшения  их выбросов;</w:t>
            </w:r>
          </w:p>
        </w:tc>
        <w:tc>
          <w:tcPr>
            <w:tcW w:w="2410" w:type="dxa"/>
          </w:tcPr>
          <w:p w14:paraId="5862668E"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52053CE9"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p w14:paraId="2DFEA2FE" w14:textId="77777777" w:rsidR="00D65626"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72F92017" w14:textId="77777777" w:rsidTr="0088751D">
        <w:trPr>
          <w:trHeight w:val="496"/>
        </w:trPr>
        <w:tc>
          <w:tcPr>
            <w:tcW w:w="7523" w:type="dxa"/>
            <w:gridSpan w:val="2"/>
          </w:tcPr>
          <w:p w14:paraId="01D3B53B" w14:textId="77777777" w:rsidR="00D65626"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 различия в особенностях проявления глобальных изменений климата, повышения уровня Мирового океана, в объёмах выбросов парниковых газов в разных регионах мира, изменения геосистем  в результате природных и антропогенных воздействий на примере регионов и стран мира, на планетарном уровне.</w:t>
            </w:r>
          </w:p>
        </w:tc>
        <w:tc>
          <w:tcPr>
            <w:tcW w:w="2410" w:type="dxa"/>
          </w:tcPr>
          <w:p w14:paraId="31DC501B"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6BF9F413"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(контрольная) </w:t>
            </w:r>
          </w:p>
          <w:p w14:paraId="6F156CB1"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23F7C2CE" w14:textId="77777777" w:rsidR="00D65626"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73516E6E" w14:textId="77777777" w:rsidTr="00306972">
        <w:trPr>
          <w:trHeight w:val="103"/>
        </w:trPr>
        <w:tc>
          <w:tcPr>
            <w:tcW w:w="9933" w:type="dxa"/>
            <w:gridSpan w:val="3"/>
            <w:shd w:val="clear" w:color="auto" w:fill="C5E0B3" w:themeFill="accent6" w:themeFillTint="66"/>
          </w:tcPr>
          <w:p w14:paraId="5A510897" w14:textId="77777777" w:rsidR="00FD3633" w:rsidRPr="00244AFE" w:rsidRDefault="00FD3633" w:rsidP="003B4010">
            <w:pPr>
              <w:tabs>
                <w:tab w:val="left" w:pos="343"/>
              </w:tabs>
              <w:jc w:val="center"/>
              <w:rPr>
                <w:rFonts w:ascii="Times New Roman" w:eastAsia="Times New Roman" w:hAnsi="Times New Roman" w:cs="Times New Roman"/>
                <w:b/>
                <w:sz w:val="24"/>
                <w:szCs w:val="24"/>
                <w:lang w:val="ru-RU"/>
              </w:rPr>
            </w:pPr>
            <w:r w:rsidRPr="00244AFE">
              <w:rPr>
                <w:rFonts w:ascii="Times New Roman" w:eastAsia="Times New Roman" w:hAnsi="Times New Roman" w:cs="Times New Roman"/>
                <w:b/>
                <w:sz w:val="24"/>
                <w:szCs w:val="24"/>
                <w:lang w:val="ru-RU"/>
              </w:rPr>
              <w:t>Этап формирования: 11 класс</w:t>
            </w:r>
          </w:p>
          <w:p w14:paraId="71C37AF8" w14:textId="77777777" w:rsidR="00FD3633" w:rsidRPr="00244AFE" w:rsidRDefault="00FD3633" w:rsidP="003B4010">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b/>
                <w:sz w:val="24"/>
                <w:szCs w:val="24"/>
                <w:lang w:val="ru-RU"/>
              </w:rPr>
              <w:t>Список итоговых планируемых результатов</w:t>
            </w:r>
          </w:p>
        </w:tc>
      </w:tr>
      <w:tr w:rsidR="00244AFE" w:rsidRPr="00244AFE" w14:paraId="6CB06C46" w14:textId="77777777" w:rsidTr="0088751D">
        <w:trPr>
          <w:trHeight w:val="103"/>
        </w:trPr>
        <w:tc>
          <w:tcPr>
            <w:tcW w:w="7382" w:type="dxa"/>
          </w:tcPr>
          <w:p w14:paraId="1606795C" w14:textId="77777777" w:rsidR="00FD3633"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понимание роли и места современной географической науки в системе научных дисциплин, её участии в решении важнейших проблем человечества: определять роль географических наук в достижении целей устойчивого развития;</w:t>
            </w:r>
          </w:p>
        </w:tc>
        <w:tc>
          <w:tcPr>
            <w:tcW w:w="2551" w:type="dxa"/>
            <w:gridSpan w:val="2"/>
          </w:tcPr>
          <w:p w14:paraId="116A7A98"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3CEDC73A"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w:t>
            </w:r>
          </w:p>
          <w:p w14:paraId="0900C3C8"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работа</w:t>
            </w:r>
          </w:p>
          <w:p w14:paraId="7D637C9C" w14:textId="77777777" w:rsidR="00FD3633"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2844C32A" w14:textId="77777777" w:rsidTr="0088751D">
        <w:trPr>
          <w:trHeight w:val="103"/>
        </w:trPr>
        <w:tc>
          <w:tcPr>
            <w:tcW w:w="7382" w:type="dxa"/>
          </w:tcPr>
          <w:p w14:paraId="4736A028" w14:textId="77777777" w:rsidR="00FD3633"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xml:space="preserve">освоение и применение знаний о размещении основных географических объектов и территориальной организации природы и общества: выбирать  и использовать источники географической информации для определения положения и взаиморасположения </w:t>
            </w:r>
            <w:r w:rsidRPr="00244AFE">
              <w:rPr>
                <w:rFonts w:ascii="Times New Roman" w:eastAsia="OfficinaSansBoldITC" w:hAnsi="Times New Roman"/>
                <w:sz w:val="24"/>
                <w:szCs w:val="24"/>
                <w:lang w:val="ru-RU"/>
              </w:rPr>
              <w:lastRenderedPageBreak/>
              <w:t>регионов и стран в пространстве;</w:t>
            </w:r>
          </w:p>
        </w:tc>
        <w:tc>
          <w:tcPr>
            <w:tcW w:w="2551" w:type="dxa"/>
            <w:gridSpan w:val="2"/>
          </w:tcPr>
          <w:p w14:paraId="15AAF992"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lastRenderedPageBreak/>
              <w:t>Устный опрос</w:t>
            </w:r>
          </w:p>
          <w:p w14:paraId="5B35241D"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20B750B7"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33A050B3" w14:textId="77777777" w:rsidR="00FD3633"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7B16AD0A" w14:textId="77777777" w:rsidTr="0088751D">
        <w:trPr>
          <w:trHeight w:val="103"/>
        </w:trPr>
        <w:tc>
          <w:tcPr>
            <w:tcW w:w="7382" w:type="dxa"/>
          </w:tcPr>
          <w:p w14:paraId="70FFD774" w14:textId="77777777" w:rsidR="00FD3633"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lastRenderedPageBreak/>
              <w:t>  описывать положение и взаиморасположение регионов и стран  в пространстве, особенности природно-ресурсного капитала, населения и хозяйства регионов и изученных стран;</w:t>
            </w:r>
          </w:p>
        </w:tc>
        <w:tc>
          <w:tcPr>
            <w:tcW w:w="2551" w:type="dxa"/>
            <w:gridSpan w:val="2"/>
          </w:tcPr>
          <w:p w14:paraId="21F97BFF" w14:textId="77777777" w:rsidR="00FD3633" w:rsidRPr="00244AFE" w:rsidRDefault="00FD3633" w:rsidP="003B4010">
            <w:pPr>
              <w:ind w:left="110" w:right="-173"/>
              <w:jc w:val="center"/>
              <w:rPr>
                <w:rFonts w:ascii="Times New Roman" w:eastAsia="Times New Roman" w:hAnsi="Times New Roman" w:cs="Times New Roman"/>
                <w:sz w:val="24"/>
                <w:szCs w:val="24"/>
                <w:lang w:val="ru-RU"/>
              </w:rPr>
            </w:pPr>
          </w:p>
        </w:tc>
      </w:tr>
      <w:tr w:rsidR="00244AFE" w:rsidRPr="00244AFE" w14:paraId="1910352B" w14:textId="77777777" w:rsidTr="0088751D">
        <w:trPr>
          <w:trHeight w:val="103"/>
        </w:trPr>
        <w:tc>
          <w:tcPr>
            <w:tcW w:w="7382" w:type="dxa"/>
          </w:tcPr>
          <w:p w14:paraId="2FF95CCF" w14:textId="77777777" w:rsidR="00FD3633"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w:t>
            </w:r>
            <w:r w:rsidRPr="00244AFE">
              <w:rPr>
                <w:rFonts w:ascii="Times New Roman" w:eastAsia="OfficinaSansBoldITC" w:hAnsi="Times New Roman"/>
                <w:sz w:val="24"/>
                <w:szCs w:val="24"/>
                <w:lang w:val="ru-RU"/>
              </w:rPr>
              <w:t>сформированность системы комплексных социально ориентированных географических знаний о закономерностях развития природы, размещения населения и хозяйства: распознавать географические особенности проявления процессов воспроизводства, миграции населения и урбанизации в различных регионах мира и изученных странах;</w:t>
            </w:r>
          </w:p>
        </w:tc>
        <w:tc>
          <w:tcPr>
            <w:tcW w:w="2551" w:type="dxa"/>
            <w:gridSpan w:val="2"/>
          </w:tcPr>
          <w:p w14:paraId="0C6A3490"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616F371A"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w:t>
            </w:r>
          </w:p>
          <w:p w14:paraId="02A1C288"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работа</w:t>
            </w:r>
          </w:p>
          <w:p w14:paraId="12B085F8" w14:textId="77777777" w:rsidR="00FD3633"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5E22E843" w14:textId="77777777" w:rsidTr="0088751D">
        <w:trPr>
          <w:trHeight w:val="103"/>
        </w:trPr>
        <w:tc>
          <w:tcPr>
            <w:tcW w:w="7382" w:type="dxa"/>
          </w:tcPr>
          <w:p w14:paraId="1DD47456" w14:textId="77777777" w:rsidR="00FD3633"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xml:space="preserve">использовать знания об основных географических закономерностях  для определения географических факторов международной хозяйственной специализации изученных стран; сравнения регионов мира и изученных стран  по уровню социально-экономического развития, специализации различных стран  и по их месту в международном геграфическом разделении труда (МГРТ);  для классификации стран отдельных регионов мира, в том числе по особенностям географического положения, форме правления и государственного устройства, уровню социально-экономического развития, типам воспроизводства населения  с использованием источников географической информации; </w:t>
            </w:r>
          </w:p>
        </w:tc>
        <w:tc>
          <w:tcPr>
            <w:tcW w:w="2551" w:type="dxa"/>
            <w:gridSpan w:val="2"/>
          </w:tcPr>
          <w:p w14:paraId="7A7FC62E" w14:textId="77777777" w:rsidR="0088751D"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12E2C2BB" w14:textId="77777777" w:rsidR="0088751D"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w:t>
            </w:r>
          </w:p>
          <w:p w14:paraId="205548B1" w14:textId="77777777" w:rsidR="0088751D"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02D27018" w14:textId="77777777" w:rsidR="00FD3633"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67BFA435" w14:textId="77777777" w:rsidTr="0088751D">
        <w:trPr>
          <w:trHeight w:val="103"/>
        </w:trPr>
        <w:tc>
          <w:tcPr>
            <w:tcW w:w="7382" w:type="dxa"/>
          </w:tcPr>
          <w:p w14:paraId="7C353E3C" w14:textId="77777777" w:rsidR="00FD3633"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устанавливать взаимосвязи между социально-экономическими  и геоэкологическими процессами и явлениями в изученных странах; природными условиями и размещением населения, природными условиями и природно-ресурсным капиталом и отраслевой структурой хозяйства изученных стран;</w:t>
            </w:r>
          </w:p>
        </w:tc>
        <w:tc>
          <w:tcPr>
            <w:tcW w:w="2551" w:type="dxa"/>
            <w:gridSpan w:val="2"/>
          </w:tcPr>
          <w:p w14:paraId="21A18A38"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4D405B16"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(самостоятельная) работа</w:t>
            </w:r>
          </w:p>
          <w:p w14:paraId="38F3458A" w14:textId="77777777" w:rsidR="00FD3633"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3C3CA37E" w14:textId="77777777" w:rsidTr="0088751D">
        <w:trPr>
          <w:trHeight w:val="103"/>
        </w:trPr>
        <w:tc>
          <w:tcPr>
            <w:tcW w:w="7382" w:type="dxa"/>
          </w:tcPr>
          <w:p w14:paraId="3E0B86BB" w14:textId="77777777" w:rsidR="00FD3633"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прогнозировать изменения возрастной структуры населения отдельных стран зарубежной Европы с использованием источников географической информации;</w:t>
            </w:r>
          </w:p>
        </w:tc>
        <w:tc>
          <w:tcPr>
            <w:tcW w:w="2551" w:type="dxa"/>
            <w:gridSpan w:val="2"/>
          </w:tcPr>
          <w:p w14:paraId="5B3C88FA"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3C5FBEE1" w14:textId="77777777" w:rsidR="0088751D"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работа</w:t>
            </w:r>
          </w:p>
          <w:p w14:paraId="402A9255" w14:textId="77777777" w:rsidR="00FD3633" w:rsidRPr="00244AFE" w:rsidRDefault="00FD3633" w:rsidP="0088751D">
            <w:pPr>
              <w:ind w:left="110" w:right="-173"/>
              <w:jc w:val="center"/>
              <w:rPr>
                <w:rFonts w:ascii="Times New Roman" w:eastAsia="Times New Roman" w:hAnsi="Times New Roman" w:cs="Times New Roman"/>
                <w:sz w:val="24"/>
                <w:szCs w:val="24"/>
                <w:lang w:val="ru-RU"/>
              </w:rPr>
            </w:pPr>
          </w:p>
        </w:tc>
      </w:tr>
      <w:tr w:rsidR="00244AFE" w:rsidRPr="00244AFE" w14:paraId="6FE85ED1" w14:textId="77777777" w:rsidTr="0088751D">
        <w:trPr>
          <w:trHeight w:val="103"/>
        </w:trPr>
        <w:tc>
          <w:tcPr>
            <w:tcW w:w="7382" w:type="dxa"/>
          </w:tcPr>
          <w:p w14:paraId="7D58DFBA" w14:textId="77777777" w:rsidR="00FD3633" w:rsidRPr="00244AFE" w:rsidRDefault="00FF2A15" w:rsidP="00FF2A15">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формулировать и (или) обосновывать выводы на основе использования географических знаний;</w:t>
            </w:r>
          </w:p>
        </w:tc>
        <w:tc>
          <w:tcPr>
            <w:tcW w:w="2551" w:type="dxa"/>
            <w:gridSpan w:val="2"/>
          </w:tcPr>
          <w:p w14:paraId="558BE34C" w14:textId="77777777" w:rsidR="0088751D"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729BB6D8" w14:textId="77777777" w:rsidR="0088751D" w:rsidRPr="00244AFE" w:rsidRDefault="0088751D" w:rsidP="0088751D">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работа</w:t>
            </w:r>
          </w:p>
          <w:p w14:paraId="5AC26D4F" w14:textId="77777777" w:rsidR="00FD3633" w:rsidRPr="00244AFE" w:rsidRDefault="00FD3633" w:rsidP="0088751D">
            <w:pPr>
              <w:ind w:left="110" w:right="-173"/>
              <w:jc w:val="center"/>
              <w:rPr>
                <w:rFonts w:ascii="Times New Roman" w:eastAsia="Times New Roman" w:hAnsi="Times New Roman" w:cs="Times New Roman"/>
                <w:sz w:val="24"/>
                <w:szCs w:val="24"/>
                <w:lang w:val="ru-RU"/>
              </w:rPr>
            </w:pPr>
          </w:p>
        </w:tc>
      </w:tr>
      <w:tr w:rsidR="00244AFE" w:rsidRPr="00244AFE" w14:paraId="6B403B98" w14:textId="77777777" w:rsidTr="0088751D">
        <w:trPr>
          <w:trHeight w:val="103"/>
        </w:trPr>
        <w:tc>
          <w:tcPr>
            <w:tcW w:w="7382" w:type="dxa"/>
          </w:tcPr>
          <w:p w14:paraId="408A6014" w14:textId="77777777" w:rsidR="00FD3633"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xml:space="preserve">владение географической терминологией и системой базовых географических понятий: применять изученные социально-экономические понятия: политическая карта, государство; политико-географическое положение, монархия, республика, унитарное государство, федеративное государство; </w:t>
            </w:r>
          </w:p>
        </w:tc>
        <w:tc>
          <w:tcPr>
            <w:tcW w:w="2551" w:type="dxa"/>
            <w:gridSpan w:val="2"/>
          </w:tcPr>
          <w:p w14:paraId="1794A554" w14:textId="77777777" w:rsidR="0088751D" w:rsidRPr="00244AFE" w:rsidRDefault="0088751D" w:rsidP="0088751D">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3C97349F" w14:textId="77777777" w:rsidR="00E04541" w:rsidRPr="00244AFE" w:rsidRDefault="0088751D" w:rsidP="0088751D">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w:t>
            </w:r>
            <w:r w:rsidR="00E04541" w:rsidRPr="00244AFE">
              <w:rPr>
                <w:rFonts w:ascii="Times New Roman" w:eastAsia="Times New Roman" w:hAnsi="Times New Roman" w:cs="Times New Roman"/>
                <w:sz w:val="24"/>
                <w:szCs w:val="24"/>
                <w:lang w:val="ru-RU"/>
              </w:rPr>
              <w:t xml:space="preserve">(практическая) </w:t>
            </w:r>
          </w:p>
          <w:p w14:paraId="0FCA9EF1" w14:textId="77777777" w:rsidR="00FD3633" w:rsidRPr="00244AFE" w:rsidRDefault="00FD3633" w:rsidP="0088751D">
            <w:pPr>
              <w:spacing w:before="2"/>
              <w:ind w:left="110" w:right="-173"/>
              <w:jc w:val="center"/>
              <w:rPr>
                <w:rFonts w:ascii="Times New Roman" w:eastAsia="Times New Roman" w:hAnsi="Times New Roman" w:cs="Times New Roman"/>
                <w:sz w:val="24"/>
                <w:szCs w:val="24"/>
                <w:lang w:val="ru-RU"/>
              </w:rPr>
            </w:pPr>
          </w:p>
        </w:tc>
      </w:tr>
      <w:tr w:rsidR="00244AFE" w:rsidRPr="00244AFE" w14:paraId="33908C81" w14:textId="77777777" w:rsidTr="0088751D">
        <w:trPr>
          <w:trHeight w:val="103"/>
        </w:trPr>
        <w:tc>
          <w:tcPr>
            <w:tcW w:w="7382" w:type="dxa"/>
          </w:tcPr>
          <w:p w14:paraId="1A3B3154" w14:textId="77777777" w:rsidR="00FD3633"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ресурсообеспеченность, мировое хозяйство, международная экономическая интеграция; международная хозяйственная специализация, международное географическое разделение труда; отраслевая и территориальная структура мирового хозяйства, транснациональные корпорации (ТНК), «сланцевая революция», водородная энергетика, «зелёная энергетика», органическое сельское хозяйство; глобализация мировой экономики  и деглобализация, «энергопереход», международные экономические отношения, устойчивое развитие для решения учебных и (или) практико-ориентированных задач;</w:t>
            </w:r>
          </w:p>
        </w:tc>
        <w:tc>
          <w:tcPr>
            <w:tcW w:w="2551" w:type="dxa"/>
            <w:gridSpan w:val="2"/>
          </w:tcPr>
          <w:p w14:paraId="6BE027C6"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1162C2FB"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14DEC7F7"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41AA0BB9" w14:textId="77777777" w:rsidR="00FD3633"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07D77FFE" w14:textId="77777777" w:rsidTr="0088751D">
        <w:trPr>
          <w:trHeight w:val="103"/>
        </w:trPr>
        <w:tc>
          <w:tcPr>
            <w:tcW w:w="7382" w:type="dxa"/>
          </w:tcPr>
          <w:p w14:paraId="4B6AF19A" w14:textId="77777777" w:rsidR="00F62D97"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lastRenderedPageBreak/>
              <w:t xml:space="preserve">воспроизводство населения, демографический взрыв, демографический кризис, старение населения, состав населения, структура населения, экономически активное население, Индекс человеческого развития (ИЧР), народ, этнос, плотность населения, миграции населения, расселение населения, демографическая политика, субурбанизация, ложная урбанизация; мегалополисы, развитые и развивающиеся, новые индустриальные, нефтедобывающие страны; </w:t>
            </w:r>
          </w:p>
        </w:tc>
        <w:tc>
          <w:tcPr>
            <w:tcW w:w="2551" w:type="dxa"/>
            <w:gridSpan w:val="2"/>
          </w:tcPr>
          <w:p w14:paraId="60C37863"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45EE46D4"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61201D30"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280CA30A" w14:textId="77777777" w:rsidR="00F62D97"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4D96A249" w14:textId="77777777" w:rsidTr="0088751D">
        <w:trPr>
          <w:trHeight w:val="103"/>
        </w:trPr>
        <w:tc>
          <w:tcPr>
            <w:tcW w:w="7382" w:type="dxa"/>
          </w:tcPr>
          <w:p w14:paraId="7155E014" w14:textId="77777777" w:rsidR="00F62D97"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сформированность умений проводить наблюдения за отдельными географическими объектами, процессами и явлениями, их изменениями в результате воздействия природных и антропогенных факторов: определять цели и задачи проведения наблюдения (исследования); выбирать форму фиксации результатов наблюдения (исследования); формулировать обобщения и выводы по результатам наблюдения (исследования);</w:t>
            </w:r>
          </w:p>
        </w:tc>
        <w:tc>
          <w:tcPr>
            <w:tcW w:w="2551" w:type="dxa"/>
            <w:gridSpan w:val="2"/>
          </w:tcPr>
          <w:p w14:paraId="068250F0" w14:textId="77777777" w:rsidR="00E04541"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5067A96E" w14:textId="77777777" w:rsidR="00E04541"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33DBBB2D" w14:textId="77777777" w:rsidR="00E04541"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0FA87B80" w14:textId="77777777" w:rsidR="00F62D97"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1D341E3B" w14:textId="77777777" w:rsidTr="0088751D">
        <w:trPr>
          <w:trHeight w:val="103"/>
        </w:trPr>
        <w:tc>
          <w:tcPr>
            <w:tcW w:w="7382" w:type="dxa"/>
          </w:tcPr>
          <w:p w14:paraId="26DC9A9F" w14:textId="77777777" w:rsidR="00F62D97"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xml:space="preserve">сформированность умений находить и использовать различные источники географической информации для получения новых знаний о природных  и социально-экономических процессах и явлениях, выявления закономерностей  и тенденций их развития, прогнозирования: выбирать и использовать источники географической информации (картографические, статистические, текстовые, видео- и фотоизображения, геоинформационные системы), </w:t>
            </w:r>
            <w:r w:rsidRPr="00244AFE">
              <w:rPr>
                <w:rFonts w:ascii="Times New Roman" w:eastAsia="Calibri" w:hAnsi="Times New Roman"/>
                <w:sz w:val="24"/>
                <w:szCs w:val="24"/>
                <w:lang w:val="ru-RU"/>
              </w:rPr>
              <w:t>соответствующие</w:t>
            </w:r>
            <w:r w:rsidRPr="00244AFE">
              <w:rPr>
                <w:rFonts w:ascii="Times New Roman" w:eastAsia="OfficinaSansBoldITC" w:hAnsi="Times New Roman"/>
                <w:sz w:val="24"/>
                <w:szCs w:val="24"/>
                <w:lang w:val="ru-RU"/>
              </w:rPr>
              <w:t xml:space="preserve"> решаемым задачам;</w:t>
            </w:r>
          </w:p>
        </w:tc>
        <w:tc>
          <w:tcPr>
            <w:tcW w:w="2551" w:type="dxa"/>
            <w:gridSpan w:val="2"/>
          </w:tcPr>
          <w:p w14:paraId="78247FE7"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2B4BBF53"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13F7971E"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1C6D03B6" w14:textId="77777777" w:rsidR="00F62D97"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04AF7D4C" w14:textId="77777777" w:rsidTr="0088751D">
        <w:trPr>
          <w:trHeight w:val="103"/>
        </w:trPr>
        <w:tc>
          <w:tcPr>
            <w:tcW w:w="7382" w:type="dxa"/>
          </w:tcPr>
          <w:p w14:paraId="7378915A" w14:textId="77777777" w:rsidR="00F62D97"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социально-экономических, природных и экологических процессов и явлений  на территории регионов мира и отдельных стран;</w:t>
            </w:r>
          </w:p>
        </w:tc>
        <w:tc>
          <w:tcPr>
            <w:tcW w:w="2551" w:type="dxa"/>
            <w:gridSpan w:val="2"/>
          </w:tcPr>
          <w:p w14:paraId="736D1451"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3AB1538C"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3FDEFFE5"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690BCC74" w14:textId="77777777" w:rsidR="00F62D97"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 с картой</w:t>
            </w:r>
          </w:p>
        </w:tc>
      </w:tr>
      <w:tr w:rsidR="00244AFE" w:rsidRPr="00244AFE" w14:paraId="40335CAD" w14:textId="77777777" w:rsidTr="0088751D">
        <w:trPr>
          <w:trHeight w:val="103"/>
        </w:trPr>
        <w:tc>
          <w:tcPr>
            <w:tcW w:w="7382" w:type="dxa"/>
          </w:tcPr>
          <w:p w14:paraId="5B668973" w14:textId="77777777" w:rsidR="00F62D97"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 характеризующие регионы и страны, а также географические процессы и явления, происходящие в них; географические факторы международной хозяйственной специализации отдельных стран с использованием источников географической информации;</w:t>
            </w:r>
          </w:p>
        </w:tc>
        <w:tc>
          <w:tcPr>
            <w:tcW w:w="2551" w:type="dxa"/>
            <w:gridSpan w:val="2"/>
          </w:tcPr>
          <w:p w14:paraId="07B3ED81"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1CAB107C"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69A41560"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56D4E3C8" w14:textId="77777777" w:rsidR="00F62D97"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 с картой</w:t>
            </w:r>
          </w:p>
        </w:tc>
      </w:tr>
      <w:tr w:rsidR="00244AFE" w:rsidRPr="00244AFE" w14:paraId="10652BB5" w14:textId="77777777" w:rsidTr="0088751D">
        <w:trPr>
          <w:trHeight w:val="103"/>
        </w:trPr>
        <w:tc>
          <w:tcPr>
            <w:tcW w:w="7382" w:type="dxa"/>
          </w:tcPr>
          <w:p w14:paraId="0D773DB4" w14:textId="77777777" w:rsidR="00F62D97"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определять и находить в комплексе источников недостоверную  и противоречивую географическую информацию о регионах мира и странах  для решения учебных и (или) практико-ориентированных задач; самостоятельно находить, отбирать и применять различные методы познания для решения практико-ориентированных задач;</w:t>
            </w:r>
          </w:p>
        </w:tc>
        <w:tc>
          <w:tcPr>
            <w:tcW w:w="2551" w:type="dxa"/>
            <w:gridSpan w:val="2"/>
          </w:tcPr>
          <w:p w14:paraId="3286E899"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7C9616FC"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(самостоятельная) работа</w:t>
            </w:r>
          </w:p>
          <w:p w14:paraId="24FCC6D9" w14:textId="77777777" w:rsidR="00F62D97"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6DB5013B" w14:textId="77777777" w:rsidTr="0088751D">
        <w:trPr>
          <w:trHeight w:val="103"/>
        </w:trPr>
        <w:tc>
          <w:tcPr>
            <w:tcW w:w="7382" w:type="dxa"/>
          </w:tcPr>
          <w:p w14:paraId="144A6D10" w14:textId="77777777" w:rsidR="00F62D97"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владение умениями географического анализа и интерпретации информации из различных источников: находить, отбирать, систематизировать информацию, необходимую для изучения регионов мира и стран (в том числе и России),  их обеспеченности природными и человеческими ресурсами; для изучения хозяйственного потенциала стран, глобальных проблем человечества  и их проявления на территории (в том числе в России);</w:t>
            </w:r>
          </w:p>
        </w:tc>
        <w:tc>
          <w:tcPr>
            <w:tcW w:w="2551" w:type="dxa"/>
            <w:gridSpan w:val="2"/>
          </w:tcPr>
          <w:p w14:paraId="0646BC08"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62A841BE"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6BEEF0C2"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48974168" w14:textId="77777777" w:rsidR="00F62D97"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60304ED4" w14:textId="77777777" w:rsidTr="0088751D">
        <w:trPr>
          <w:trHeight w:val="103"/>
        </w:trPr>
        <w:tc>
          <w:tcPr>
            <w:tcW w:w="7382" w:type="dxa"/>
          </w:tcPr>
          <w:p w14:paraId="53FD1517" w14:textId="77777777" w:rsidR="00F62D97" w:rsidRPr="00244AFE" w:rsidRDefault="006D1CBC" w:rsidP="004B7C0C">
            <w:pPr>
              <w:spacing w:line="276" w:lineRule="auto"/>
              <w:jc w:val="both"/>
              <w:rPr>
                <w:rFonts w:ascii="Times New Roman" w:eastAsia="SchoolBookSanPin" w:hAnsi="Times New Roman"/>
                <w:bCs/>
                <w:sz w:val="24"/>
                <w:szCs w:val="24"/>
                <w:lang w:val="ru-RU"/>
              </w:rPr>
            </w:pPr>
            <w:r w:rsidRPr="00244AFE">
              <w:rPr>
                <w:rFonts w:ascii="Times New Roman" w:eastAsia="OfficinaSansBoldITC" w:hAnsi="Times New Roman"/>
                <w:sz w:val="24"/>
                <w:szCs w:val="24"/>
                <w:lang w:val="ru-RU"/>
              </w:rPr>
              <w:lastRenderedPageBreak/>
              <w:t>представлять в различных формах (графики, таблицы, схемы, диаграммы, карты и другие) географическую информацию о населении, размещении хозяйства регионов мира и изученных стран;</w:t>
            </w:r>
          </w:p>
        </w:tc>
        <w:tc>
          <w:tcPr>
            <w:tcW w:w="2551" w:type="dxa"/>
            <w:gridSpan w:val="2"/>
          </w:tcPr>
          <w:p w14:paraId="2F1EF97C"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5255D3A0"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p w14:paraId="41A48933" w14:textId="77777777" w:rsidR="00F62D97"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2CC93DF3" w14:textId="77777777" w:rsidTr="0088751D">
        <w:trPr>
          <w:trHeight w:val="103"/>
        </w:trPr>
        <w:tc>
          <w:tcPr>
            <w:tcW w:w="7382" w:type="dxa"/>
          </w:tcPr>
          <w:p w14:paraId="384D0B09" w14:textId="77777777" w:rsidR="00F62D97"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xml:space="preserve">  их отраслевой и территориальной структуре  их хозяйств, географических особенностях развития отдельных отраслей;</w:t>
            </w:r>
          </w:p>
        </w:tc>
        <w:tc>
          <w:tcPr>
            <w:tcW w:w="2551" w:type="dxa"/>
            <w:gridSpan w:val="2"/>
          </w:tcPr>
          <w:p w14:paraId="7EAD20F2"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52D5EB75"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73B6D7F8"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48883795" w14:textId="77777777" w:rsidR="00F62D97"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0E163068" w14:textId="77777777" w:rsidTr="0088751D">
        <w:trPr>
          <w:trHeight w:val="103"/>
        </w:trPr>
        <w:tc>
          <w:tcPr>
            <w:tcW w:w="7382" w:type="dxa"/>
          </w:tcPr>
          <w:p w14:paraId="3F5A5F8E" w14:textId="77777777" w:rsidR="00A145E6"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формулировать выводы и заключения на основе анализа и интерпретации информации из различных источников;</w:t>
            </w:r>
          </w:p>
        </w:tc>
        <w:tc>
          <w:tcPr>
            <w:tcW w:w="2551" w:type="dxa"/>
            <w:gridSpan w:val="2"/>
          </w:tcPr>
          <w:p w14:paraId="0910A0FB"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5DFC8138"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3AF6187C" w14:textId="77777777" w:rsidR="00A145E6"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2871DA47" w14:textId="77777777" w:rsidTr="0088751D">
        <w:trPr>
          <w:trHeight w:val="103"/>
        </w:trPr>
        <w:tc>
          <w:tcPr>
            <w:tcW w:w="7382" w:type="dxa"/>
          </w:tcPr>
          <w:p w14:paraId="044BB3B7" w14:textId="77777777" w:rsidR="00A145E6"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xml:space="preserve">критически оценивать и интерпретировать информацию, получаемую  </w:t>
            </w:r>
            <w:r w:rsidRPr="00244AFE">
              <w:rPr>
                <w:rFonts w:ascii="Times New Roman" w:eastAsia="OfficinaSansBoldITC" w:hAnsi="Times New Roman"/>
                <w:sz w:val="24"/>
                <w:szCs w:val="24"/>
              </w:rPr>
              <w:t xml:space="preserve">из различных источников; </w:t>
            </w:r>
          </w:p>
        </w:tc>
        <w:tc>
          <w:tcPr>
            <w:tcW w:w="2551" w:type="dxa"/>
            <w:gridSpan w:val="2"/>
          </w:tcPr>
          <w:p w14:paraId="673A3437"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3EF21FC9"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69BA3AE2" w14:textId="77777777" w:rsidR="00A145E6" w:rsidRPr="00244AFE" w:rsidRDefault="00A145E6" w:rsidP="00E04541">
            <w:pPr>
              <w:ind w:left="110" w:right="-173"/>
              <w:jc w:val="center"/>
              <w:rPr>
                <w:rFonts w:ascii="Times New Roman" w:eastAsia="Times New Roman" w:hAnsi="Times New Roman" w:cs="Times New Roman"/>
                <w:sz w:val="24"/>
                <w:szCs w:val="24"/>
                <w:lang w:val="ru-RU"/>
              </w:rPr>
            </w:pPr>
          </w:p>
        </w:tc>
      </w:tr>
      <w:tr w:rsidR="00244AFE" w:rsidRPr="00244AFE" w14:paraId="58E43274" w14:textId="77777777" w:rsidTr="0088751D">
        <w:trPr>
          <w:trHeight w:val="103"/>
        </w:trPr>
        <w:tc>
          <w:tcPr>
            <w:tcW w:w="7382" w:type="dxa"/>
          </w:tcPr>
          <w:p w14:paraId="32CF9808" w14:textId="77777777" w:rsidR="00A145E6"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использовать различные источники географической информации для решения учебных и (или) практико-ориентированных задач;</w:t>
            </w:r>
          </w:p>
        </w:tc>
        <w:tc>
          <w:tcPr>
            <w:tcW w:w="2551" w:type="dxa"/>
            <w:gridSpan w:val="2"/>
          </w:tcPr>
          <w:p w14:paraId="61083442"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12C9C183"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611189E4"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78E3DEB8" w14:textId="77777777" w:rsidR="00A145E6" w:rsidRPr="00244AFE" w:rsidRDefault="00A145E6" w:rsidP="00E04541">
            <w:pPr>
              <w:ind w:left="110" w:right="-173"/>
              <w:jc w:val="center"/>
              <w:rPr>
                <w:rFonts w:ascii="Times New Roman" w:eastAsia="Times New Roman" w:hAnsi="Times New Roman" w:cs="Times New Roman"/>
                <w:sz w:val="24"/>
                <w:szCs w:val="24"/>
                <w:lang w:val="ru-RU"/>
              </w:rPr>
            </w:pPr>
          </w:p>
        </w:tc>
      </w:tr>
      <w:tr w:rsidR="00244AFE" w:rsidRPr="00244AFE" w14:paraId="382B83B8" w14:textId="77777777" w:rsidTr="0088751D">
        <w:trPr>
          <w:trHeight w:val="103"/>
        </w:trPr>
        <w:tc>
          <w:tcPr>
            <w:tcW w:w="7382" w:type="dxa"/>
          </w:tcPr>
          <w:p w14:paraId="45705E7D" w14:textId="77777777" w:rsidR="00A145E6"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w:t>
            </w:r>
            <w:r w:rsidRPr="00244AFE">
              <w:rPr>
                <w:rFonts w:ascii="Times New Roman" w:eastAsia="OfficinaSansBoldITC" w:hAnsi="Times New Roman"/>
                <w:sz w:val="24"/>
                <w:szCs w:val="24"/>
                <w:lang w:val="ru-RU"/>
              </w:rPr>
              <w:t>сформированность умений применять географические знания  для объяснения изученных социально-экономических и геоэкологических явлений  и процессов в странах мира: объяснять географические особенности стран с разным уровнем социально-экономического развития, в том числе объяснять различие  в составе, структуре и размещении населения, в уровне и качестве жизни населения;</w:t>
            </w:r>
          </w:p>
        </w:tc>
        <w:tc>
          <w:tcPr>
            <w:tcW w:w="2551" w:type="dxa"/>
            <w:gridSpan w:val="2"/>
          </w:tcPr>
          <w:p w14:paraId="02E5ACCB"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402290E2"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(практическая) работа</w:t>
            </w:r>
          </w:p>
          <w:p w14:paraId="091CFD3B" w14:textId="77777777" w:rsidR="00A145E6"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37A231DB" w14:textId="77777777" w:rsidTr="0088751D">
        <w:trPr>
          <w:trHeight w:val="103"/>
        </w:trPr>
        <w:tc>
          <w:tcPr>
            <w:tcW w:w="7382" w:type="dxa"/>
          </w:tcPr>
          <w:p w14:paraId="78690807" w14:textId="77777777" w:rsidR="00A145E6"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объяснять влияние природно-ресурсного капитала на формирование отраслевой структуры хозяйства отдельных стран; особенности отраслевой  и территориальной структуры хозяйства изученных стран, особенности международной специализации стран и роль географических факторов  в её формировании; особенности проявления глобальных проблем человечества  в различных странах с использованием источников географической информации;</w:t>
            </w:r>
          </w:p>
        </w:tc>
        <w:tc>
          <w:tcPr>
            <w:tcW w:w="2551" w:type="dxa"/>
            <w:gridSpan w:val="2"/>
          </w:tcPr>
          <w:p w14:paraId="7065DABE"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0E85A1F0" w14:textId="77777777" w:rsidR="00A145E6" w:rsidRPr="00244AFE" w:rsidRDefault="00A145E6" w:rsidP="00E04541">
            <w:pPr>
              <w:ind w:left="110" w:right="-173"/>
              <w:jc w:val="center"/>
              <w:rPr>
                <w:rFonts w:ascii="Times New Roman" w:eastAsia="Times New Roman" w:hAnsi="Times New Roman" w:cs="Times New Roman"/>
                <w:sz w:val="24"/>
                <w:szCs w:val="24"/>
                <w:lang w:val="ru-RU"/>
              </w:rPr>
            </w:pPr>
          </w:p>
        </w:tc>
      </w:tr>
      <w:tr w:rsidR="00244AFE" w:rsidRPr="00244AFE" w14:paraId="513B1CDA" w14:textId="77777777" w:rsidTr="0088751D">
        <w:trPr>
          <w:trHeight w:val="103"/>
        </w:trPr>
        <w:tc>
          <w:tcPr>
            <w:tcW w:w="7382" w:type="dxa"/>
          </w:tcPr>
          <w:p w14:paraId="645F64D7" w14:textId="77777777" w:rsidR="00A145E6" w:rsidRPr="00244AFE" w:rsidRDefault="006D1CBC" w:rsidP="007D676E">
            <w:pPr>
              <w:spacing w:line="276" w:lineRule="auto"/>
              <w:jc w:val="both"/>
              <w:rPr>
                <w:rFonts w:ascii="Times New Roman" w:eastAsia="SchoolBookSanPin" w:hAnsi="Times New Roman"/>
                <w:bCs/>
                <w:sz w:val="24"/>
                <w:szCs w:val="24"/>
                <w:lang w:val="ru-RU"/>
              </w:rPr>
            </w:pPr>
            <w:r w:rsidRPr="00244AFE">
              <w:rPr>
                <w:rFonts w:ascii="Times New Roman" w:eastAsia="OfficinaSansBoldITC" w:hAnsi="Times New Roman"/>
                <w:sz w:val="24"/>
                <w:szCs w:val="24"/>
                <w:lang w:val="ru-RU"/>
              </w:rPr>
              <w:t>сформированность умений применять географические знания для оценки разнообразных явлений и процессов: оценивать географические факторы, определяющие сущность и динамику важнейших социально-экономических  и геоэкологических процессов; изученные социально-экономические  и геоэкологические процессы и явления; политико-географическое положение изученных регионов, стран и России;</w:t>
            </w:r>
          </w:p>
        </w:tc>
        <w:tc>
          <w:tcPr>
            <w:tcW w:w="2551" w:type="dxa"/>
            <w:gridSpan w:val="2"/>
          </w:tcPr>
          <w:p w14:paraId="3AAC747B"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04FD6D80"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095E80AD"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097B10AB" w14:textId="77777777" w:rsidR="00A145E6"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4CBA2428" w14:textId="77777777" w:rsidTr="0088751D">
        <w:trPr>
          <w:trHeight w:val="103"/>
        </w:trPr>
        <w:tc>
          <w:tcPr>
            <w:tcW w:w="7382" w:type="dxa"/>
          </w:tcPr>
          <w:p w14:paraId="63CEC1E4" w14:textId="77777777" w:rsidR="00A145E6"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 xml:space="preserve">   влияние международных миграций  на демографическую и социально-экономическую ситуацию в изученных странах; роль России как крупнейшего поставщика топливно-энергетических и сырьевых ресурсов в мировой экономике; конкурентные преимущества экономики России; различные точки зрения по актуальным экологическим и социально-экономическим проблемам мира и России; изменения направления международных экономических связей России </w:t>
            </w:r>
            <w:r w:rsidRPr="00244AFE">
              <w:rPr>
                <w:rFonts w:ascii="Times New Roman" w:eastAsia="OfficinaSansBoldITC" w:hAnsi="Times New Roman"/>
                <w:sz w:val="24"/>
                <w:szCs w:val="24"/>
                <w:lang w:val="ru-RU"/>
              </w:rPr>
              <w:lastRenderedPageBreak/>
              <w:t>в новых экономических условиях;</w:t>
            </w:r>
          </w:p>
        </w:tc>
        <w:tc>
          <w:tcPr>
            <w:tcW w:w="2551" w:type="dxa"/>
            <w:gridSpan w:val="2"/>
          </w:tcPr>
          <w:p w14:paraId="0DF13AD9"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lastRenderedPageBreak/>
              <w:t>Устный опрос</w:t>
            </w:r>
          </w:p>
          <w:p w14:paraId="7A6B4356"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00033667"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164AC026" w14:textId="77777777" w:rsidR="00A145E6"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1ADEB684" w14:textId="77777777" w:rsidTr="0088751D">
        <w:trPr>
          <w:trHeight w:val="103"/>
        </w:trPr>
        <w:tc>
          <w:tcPr>
            <w:tcW w:w="7382" w:type="dxa"/>
          </w:tcPr>
          <w:p w14:paraId="1C09FC98" w14:textId="77777777" w:rsidR="00F62D97"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lastRenderedPageBreak/>
              <w:t>сформированность знаний об основных проблемах взаимодействия природы и общества, о природных и социально-экономических аспектах экологических проблем: описывать географические аспекты проблем взаимодействия природы и общества;</w:t>
            </w:r>
          </w:p>
        </w:tc>
        <w:tc>
          <w:tcPr>
            <w:tcW w:w="2551" w:type="dxa"/>
            <w:gridSpan w:val="2"/>
          </w:tcPr>
          <w:p w14:paraId="462C1E26"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258D63DC"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Письменная (практическая) </w:t>
            </w:r>
          </w:p>
          <w:p w14:paraId="3C3CB069"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работа</w:t>
            </w:r>
          </w:p>
          <w:p w14:paraId="7F487C8A" w14:textId="77777777" w:rsidR="00F62D97"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r w:rsidR="00244AFE" w:rsidRPr="00244AFE" w14:paraId="3B071E2D" w14:textId="77777777" w:rsidTr="0088751D">
        <w:trPr>
          <w:trHeight w:val="103"/>
        </w:trPr>
        <w:tc>
          <w:tcPr>
            <w:tcW w:w="7382" w:type="dxa"/>
          </w:tcPr>
          <w:p w14:paraId="6D0CAD82" w14:textId="77777777" w:rsidR="00A145E6" w:rsidRPr="00244AFE" w:rsidRDefault="006D1CBC" w:rsidP="006D1CBC">
            <w:pPr>
              <w:spacing w:line="276" w:lineRule="auto"/>
              <w:ind w:firstLine="709"/>
              <w:jc w:val="both"/>
              <w:rPr>
                <w:rFonts w:ascii="Times New Roman" w:eastAsia="OfficinaSansBoldITC" w:hAnsi="Times New Roman"/>
                <w:sz w:val="24"/>
                <w:szCs w:val="24"/>
                <w:lang w:val="ru-RU"/>
              </w:rPr>
            </w:pPr>
            <w:r w:rsidRPr="00244AFE">
              <w:rPr>
                <w:rFonts w:ascii="Times New Roman" w:eastAsia="OfficinaSansBoldITC" w:hAnsi="Times New Roman"/>
                <w:sz w:val="24"/>
                <w:szCs w:val="24"/>
                <w:lang w:val="ru-RU"/>
              </w:rPr>
              <w:t>приводить примеры взаимосвязи глобальных проблем; возможных путей решения глобальных проблем.</w:t>
            </w:r>
          </w:p>
        </w:tc>
        <w:tc>
          <w:tcPr>
            <w:tcW w:w="2551" w:type="dxa"/>
            <w:gridSpan w:val="2"/>
          </w:tcPr>
          <w:p w14:paraId="1A693FFA" w14:textId="77777777" w:rsidR="00E04541" w:rsidRPr="00244AFE" w:rsidRDefault="00E04541" w:rsidP="00E04541">
            <w:pPr>
              <w:spacing w:before="1"/>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p w14:paraId="52C81516" w14:textId="77777777" w:rsidR="00E04541" w:rsidRPr="00244AFE" w:rsidRDefault="00E04541" w:rsidP="00E04541">
            <w:pPr>
              <w:spacing w:before="2"/>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Письменная работа</w:t>
            </w:r>
          </w:p>
          <w:p w14:paraId="60DDE0D4" w14:textId="77777777" w:rsidR="00A145E6" w:rsidRPr="00244AFE" w:rsidRDefault="00E04541" w:rsidP="00E04541">
            <w:pPr>
              <w:ind w:left="110" w:right="-173"/>
              <w:jc w:val="center"/>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 xml:space="preserve"> </w:t>
            </w:r>
          </w:p>
        </w:tc>
      </w:tr>
    </w:tbl>
    <w:p w14:paraId="1B1D732D" w14:textId="77777777" w:rsidR="00BD1E8D" w:rsidRPr="00244AFE" w:rsidRDefault="00BD1E8D" w:rsidP="003B4010">
      <w:pPr>
        <w:widowControl w:val="0"/>
        <w:tabs>
          <w:tab w:val="left" w:pos="343"/>
        </w:tabs>
        <w:autoSpaceDE w:val="0"/>
        <w:autoSpaceDN w:val="0"/>
        <w:spacing w:after="0" w:line="240" w:lineRule="auto"/>
        <w:ind w:right="880"/>
        <w:rPr>
          <w:rFonts w:ascii="Times New Roman" w:eastAsia="Times New Roman" w:hAnsi="Times New Roman" w:cs="Times New Roman"/>
        </w:rPr>
      </w:pPr>
    </w:p>
    <w:p w14:paraId="737C3965" w14:textId="0A5F05F6" w:rsidR="00191528" w:rsidRPr="00244AFE" w:rsidRDefault="00191528" w:rsidP="00191528">
      <w:pPr>
        <w:spacing w:line="276" w:lineRule="auto"/>
        <w:ind w:right="247"/>
        <w:jc w:val="center"/>
        <w:rPr>
          <w:rFonts w:ascii="Times New Roman" w:hAnsi="Times New Roman" w:cs="Times New Roman"/>
          <w:b/>
          <w:sz w:val="24"/>
        </w:rPr>
      </w:pPr>
      <w:bookmarkStart w:id="1" w:name="_Hlk175840522"/>
      <w:r w:rsidRPr="00244AFE">
        <w:rPr>
          <w:rFonts w:ascii="Times New Roman" w:hAnsi="Times New Roman" w:cs="Times New Roman"/>
          <w:b/>
          <w:bCs/>
          <w:sz w:val="24"/>
          <w:szCs w:val="24"/>
        </w:rPr>
        <w:t>2.</w:t>
      </w:r>
      <w:r w:rsidRPr="00244AFE">
        <w:rPr>
          <w:rFonts w:ascii="Times New Roman" w:hAnsi="Times New Roman" w:cs="Times New Roman"/>
          <w:b/>
          <w:sz w:val="24"/>
        </w:rPr>
        <w:t>Требования</w:t>
      </w:r>
      <w:r w:rsidRPr="00244AFE">
        <w:rPr>
          <w:rFonts w:ascii="Times New Roman" w:hAnsi="Times New Roman" w:cs="Times New Roman"/>
          <w:b/>
          <w:spacing w:val="-6"/>
          <w:sz w:val="24"/>
        </w:rPr>
        <w:t xml:space="preserve"> </w:t>
      </w:r>
      <w:r w:rsidRPr="00244AFE">
        <w:rPr>
          <w:rFonts w:ascii="Times New Roman" w:hAnsi="Times New Roman" w:cs="Times New Roman"/>
          <w:b/>
          <w:sz w:val="24"/>
        </w:rPr>
        <w:t>к</w:t>
      </w:r>
      <w:r w:rsidRPr="00244AFE">
        <w:rPr>
          <w:rFonts w:ascii="Times New Roman" w:hAnsi="Times New Roman" w:cs="Times New Roman"/>
          <w:b/>
          <w:spacing w:val="-4"/>
          <w:sz w:val="24"/>
        </w:rPr>
        <w:t xml:space="preserve"> </w:t>
      </w:r>
      <w:r w:rsidRPr="00244AFE">
        <w:rPr>
          <w:rFonts w:ascii="Times New Roman" w:hAnsi="Times New Roman" w:cs="Times New Roman"/>
          <w:b/>
          <w:sz w:val="24"/>
        </w:rPr>
        <w:t>выставлению</w:t>
      </w:r>
      <w:r w:rsidRPr="00244AFE">
        <w:rPr>
          <w:rFonts w:ascii="Times New Roman" w:hAnsi="Times New Roman" w:cs="Times New Roman"/>
          <w:b/>
          <w:spacing w:val="-5"/>
          <w:sz w:val="24"/>
        </w:rPr>
        <w:t xml:space="preserve"> </w:t>
      </w:r>
      <w:r w:rsidRPr="00244AFE">
        <w:rPr>
          <w:rFonts w:ascii="Times New Roman" w:hAnsi="Times New Roman" w:cs="Times New Roman"/>
          <w:b/>
          <w:sz w:val="24"/>
        </w:rPr>
        <w:t>отметок</w:t>
      </w:r>
      <w:r w:rsidRPr="00244AFE">
        <w:rPr>
          <w:rFonts w:ascii="Times New Roman" w:hAnsi="Times New Roman" w:cs="Times New Roman"/>
          <w:b/>
          <w:spacing w:val="-4"/>
          <w:sz w:val="24"/>
        </w:rPr>
        <w:t xml:space="preserve"> </w:t>
      </w:r>
      <w:r w:rsidRPr="00244AFE">
        <w:rPr>
          <w:rFonts w:ascii="Times New Roman" w:hAnsi="Times New Roman" w:cs="Times New Roman"/>
          <w:b/>
          <w:sz w:val="24"/>
        </w:rPr>
        <w:t>за</w:t>
      </w:r>
      <w:r w:rsidRPr="00244AFE">
        <w:rPr>
          <w:rFonts w:ascii="Times New Roman" w:hAnsi="Times New Roman" w:cs="Times New Roman"/>
          <w:b/>
          <w:spacing w:val="-7"/>
          <w:sz w:val="24"/>
        </w:rPr>
        <w:t xml:space="preserve"> </w:t>
      </w:r>
      <w:r w:rsidRPr="00244AFE">
        <w:rPr>
          <w:rFonts w:ascii="Times New Roman" w:hAnsi="Times New Roman" w:cs="Times New Roman"/>
          <w:b/>
          <w:sz w:val="24"/>
        </w:rPr>
        <w:t>промежуточную</w:t>
      </w:r>
      <w:r w:rsidRPr="00244AFE">
        <w:rPr>
          <w:rFonts w:ascii="Times New Roman" w:hAnsi="Times New Roman" w:cs="Times New Roman"/>
          <w:b/>
          <w:spacing w:val="-4"/>
          <w:sz w:val="24"/>
        </w:rPr>
        <w:t xml:space="preserve"> </w:t>
      </w:r>
      <w:r w:rsidRPr="00244AFE">
        <w:rPr>
          <w:rFonts w:ascii="Times New Roman" w:hAnsi="Times New Roman" w:cs="Times New Roman"/>
          <w:b/>
          <w:spacing w:val="-2"/>
          <w:sz w:val="24"/>
        </w:rPr>
        <w:t>аттестацию.</w:t>
      </w:r>
      <w:bookmarkEnd w:id="1"/>
    </w:p>
    <w:p w14:paraId="53D83C1F" w14:textId="734D31CB"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Содержание и объем материала, подлежащего проверке, определяется программой. При проверке усвоения материала нужно выявлять полноту, прочность усвоения  обучающимися теории и умения применять ее на практике в знакомых и незнакомых ситуациях. </w:t>
      </w:r>
    </w:p>
    <w:p w14:paraId="298742A3"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Основными формами проверки знаний и умений  обучающихся по географии являются письменная контрольная работа, тестирование и устный опрос. </w:t>
      </w:r>
    </w:p>
    <w:p w14:paraId="451424BB"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При оценке письменных и устных ответов учитель в первую очередь учитывает показанные  обучающимися знания и умения. Оценка зависит также от наличия и характера погрешностей, допущенных  обучающимися. </w:t>
      </w:r>
    </w:p>
    <w:p w14:paraId="30D1F8A5"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Среди погрешностей выделяются ошибки и недочеты. Погрешность считается ошибкой, если она свидетельствует о том, что ученик не овладел основными знаниями, умениями, указанными в программе. </w:t>
      </w:r>
    </w:p>
    <w:p w14:paraId="023C9C33"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К недочетам относятся погрешности, свидетельствующие о недостаточно полном или недостаточно прочном усвоении основных знаний и умений или об отсутствии знаний, не считающихся в программе основными. Недочетами также считаются: погрешности, которые не привели к искажению смысла полученного учеником задания или способа его выполнения; неаккуратная запись; небрежное выполнение чертежа. </w:t>
      </w:r>
    </w:p>
    <w:p w14:paraId="6A41043A"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Граница между ошибками и недочетами является в некоторой степени условной. При одних обстоятельствах допущенная  обучающимися погрешность может рассматриваться учителем как ошибка, в другое время и при других обстоятельствах — как недочет. </w:t>
      </w:r>
    </w:p>
    <w:p w14:paraId="5B4C0BA6"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Задания для устного и письменного опроса  обучающихся состоят из теоретических вопросов и задач. </w:t>
      </w:r>
    </w:p>
    <w:p w14:paraId="0F67C356"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Ответ на теоретический вопрос считается безупречным, если по своему содержанию полностью соответствует вопросу, содержит все необходимые теоретические факты я обоснованные выводы, а его изложение и письменная запись географически грамотны и отличаются последовательностью и аккуратностью. </w:t>
      </w:r>
    </w:p>
    <w:p w14:paraId="1ABD8087"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Ответ считается безупречным, если правильно выбран способ объяснения, сопровождается необходимыми биологическими терминами, последовательно и логически связываются с предыдущими темами. </w:t>
      </w:r>
    </w:p>
    <w:p w14:paraId="72F87D0D"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Учитель может повысить отметку за оригинальный ответ на вопрос или оригинальное, нахождение ответа, которые свидетельствуют о высоком биологическом развитии  обучающегося; за освоение более сложной темы или ответ на более сложный вопрос, предложенные  обучающемуся дополнительно после выполнения им заданий. Критерии ошибок: </w:t>
      </w:r>
    </w:p>
    <w:p w14:paraId="41E25CE6"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К грубым ошибкам относятся ошибки, которые обнаруживают незнание  обучающимися биологической терминологии, правил, основных свойств и неумение их </w:t>
      </w:r>
      <w:r w:rsidRPr="00244AFE">
        <w:rPr>
          <w:rFonts w:ascii="Times New Roman" w:eastAsia="Times New Roman" w:hAnsi="Times New Roman" w:cs="Times New Roman"/>
          <w:kern w:val="2"/>
          <w:sz w:val="24"/>
          <w:szCs w:val="24"/>
          <w:lang w:eastAsia="ru-RU"/>
        </w:rPr>
        <w:lastRenderedPageBreak/>
        <w:t xml:space="preserve">применять; незнание ответов на вопросы, рассматриваемых в учебниках, а также ошибки, если они не являются опиской; </w:t>
      </w:r>
    </w:p>
    <w:p w14:paraId="2412C317"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 Для устных ответов определяются следующие критерии оценок: </w:t>
      </w:r>
    </w:p>
    <w:p w14:paraId="7ED31388"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Ответ оценивается отметкой «5», если ученик: </w:t>
      </w:r>
    </w:p>
    <w:p w14:paraId="02A141DE" w14:textId="77777777" w:rsidR="00E04541" w:rsidRPr="00244AFE" w:rsidRDefault="00E04541" w:rsidP="00E04541">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полно раскрыл содержание материала в объеме, предусмотренном программой и учебником, а так же продемонстрировал знание материала за пределами программы; </w:t>
      </w:r>
    </w:p>
    <w:p w14:paraId="7F68A60E" w14:textId="77777777" w:rsidR="00E04541" w:rsidRPr="00244AFE" w:rsidRDefault="00E04541" w:rsidP="00E04541">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изложил материал грамотным языком в определенной логической последовательности, точно используя географическую терминологию и символику; </w:t>
      </w:r>
    </w:p>
    <w:p w14:paraId="6CB76112" w14:textId="77777777" w:rsidR="00E04541" w:rsidRPr="00244AFE" w:rsidRDefault="00E04541" w:rsidP="00E04541">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правильно ориентируется по рисункам, схемам, сопутствующие ответу; </w:t>
      </w:r>
    </w:p>
    <w:p w14:paraId="5213D55E" w14:textId="77777777" w:rsidR="00E04541" w:rsidRPr="00244AFE" w:rsidRDefault="00E04541" w:rsidP="00E04541">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показал умение иллюстрировать теоретические положения конкретными примерами, применяя их в новой ситуации при выполнении практического задания; </w:t>
      </w:r>
    </w:p>
    <w:p w14:paraId="5DED4B4B" w14:textId="77777777" w:rsidR="00E04541" w:rsidRPr="00244AFE" w:rsidRDefault="00E04541" w:rsidP="00E04541">
      <w:pPr>
        <w:numPr>
          <w:ilvl w:val="0"/>
          <w:numId w:val="1"/>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продемонстрировал усвоение ранее изученных сопутствующих вопросов, сформированность и устойчивость используемых при отработке умений и навыков; </w:t>
      </w:r>
      <w:r w:rsidRPr="00244AFE">
        <w:rPr>
          <w:rFonts w:ascii="Times New Roman" w:eastAsia="Segoe UI Symbol" w:hAnsi="Times New Roman" w:cs="Times New Roman"/>
          <w:kern w:val="2"/>
          <w:sz w:val="24"/>
          <w:szCs w:val="24"/>
          <w:lang w:eastAsia="ru-RU"/>
        </w:rPr>
        <w:t></w:t>
      </w:r>
      <w:r w:rsidRPr="00244AFE">
        <w:rPr>
          <w:rFonts w:ascii="Times New Roman" w:eastAsia="Arial" w:hAnsi="Times New Roman" w:cs="Times New Roman"/>
          <w:kern w:val="2"/>
          <w:sz w:val="24"/>
          <w:szCs w:val="24"/>
          <w:lang w:eastAsia="ru-RU"/>
        </w:rPr>
        <w:t xml:space="preserve"> </w:t>
      </w:r>
      <w:r w:rsidRPr="00244AFE">
        <w:rPr>
          <w:rFonts w:ascii="Times New Roman" w:eastAsia="Times New Roman" w:hAnsi="Times New Roman" w:cs="Times New Roman"/>
          <w:kern w:val="2"/>
          <w:sz w:val="24"/>
          <w:szCs w:val="24"/>
          <w:lang w:eastAsia="ru-RU"/>
        </w:rPr>
        <w:t xml:space="preserve">отвечал самостоятельно без наводящих вопросов учителя. </w:t>
      </w:r>
    </w:p>
    <w:p w14:paraId="736E5568"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Ответ оценивается отметкой «4»,если он удовлетворяет в основном требованиям на оценку «5», но при этом имеет один из недостатков: </w:t>
      </w:r>
    </w:p>
    <w:p w14:paraId="6ACF7CD3" w14:textId="77777777" w:rsidR="00E04541" w:rsidRPr="00244AFE" w:rsidRDefault="00E04541" w:rsidP="00E04541">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в изложении допущены небольшие пробелы, не исказившие м </w:t>
      </w:r>
    </w:p>
    <w:p w14:paraId="34F4A935" w14:textId="77777777" w:rsidR="00E04541" w:rsidRPr="00244AFE" w:rsidRDefault="00E04541" w:rsidP="00E04541">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биологическое содержание ответа; </w:t>
      </w:r>
    </w:p>
    <w:p w14:paraId="290C2827" w14:textId="77777777" w:rsidR="00E04541" w:rsidRPr="00244AFE" w:rsidRDefault="00E04541" w:rsidP="00E04541">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допущены один – два недочета при освещении основного содержания ответа, исправленные по замечанию учителя; </w:t>
      </w:r>
    </w:p>
    <w:p w14:paraId="526D2819" w14:textId="77777777" w:rsidR="00E04541" w:rsidRPr="00244AFE" w:rsidRDefault="00E04541" w:rsidP="00E04541">
      <w:pPr>
        <w:numPr>
          <w:ilvl w:val="0"/>
          <w:numId w:val="2"/>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допущены ошибка или более двух недочетов при освещении второстепенных вопросов или в выкладках, легко исправленные по замечанию учителя. </w:t>
      </w:r>
    </w:p>
    <w:p w14:paraId="40A82F4F"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Отметка «3» ставится в следующих случаях: </w:t>
      </w:r>
    </w:p>
    <w:p w14:paraId="0F2BB694" w14:textId="77777777" w:rsidR="00E04541" w:rsidRPr="00244AFE" w:rsidRDefault="00E04541" w:rsidP="00E04541">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неполно или непоследовательно раскрыто содержание материала, но показано общее понимание вопроса и продемонстрированы умения, достаточные для дальнейшего усвоения программного материала (определенные «Требованиями к географической подготовке  обучающихся»); </w:t>
      </w:r>
    </w:p>
    <w:p w14:paraId="1B080D2E" w14:textId="77777777" w:rsidR="00E04541" w:rsidRPr="00244AFE" w:rsidRDefault="00E04541" w:rsidP="00E04541">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имелись затруднения или допущены ошибки в определении понятий, использовании географической терминологии, рисунках, схемах, исправленные после нескольких наводящих вопросов учителя; </w:t>
      </w:r>
    </w:p>
    <w:p w14:paraId="1EEE6725" w14:textId="77777777" w:rsidR="00E04541" w:rsidRPr="00244AFE" w:rsidRDefault="00E04541" w:rsidP="00E04541">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 </w:t>
      </w:r>
    </w:p>
    <w:p w14:paraId="3AF7AA38" w14:textId="77777777" w:rsidR="00E04541" w:rsidRPr="00244AFE" w:rsidRDefault="00E04541" w:rsidP="00E04541">
      <w:pPr>
        <w:numPr>
          <w:ilvl w:val="0"/>
          <w:numId w:val="3"/>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при знании теоретического материала выявлена недостаточная сформированность основных умений и навыков. </w:t>
      </w:r>
    </w:p>
    <w:p w14:paraId="4A49ED86"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Отметка «2» ставится в следующих случаях: </w:t>
      </w:r>
    </w:p>
    <w:p w14:paraId="112A1CF4" w14:textId="77777777" w:rsidR="00E04541" w:rsidRPr="00244AFE" w:rsidRDefault="00E04541" w:rsidP="00E04541">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не раскрыто основное содержание учебного материала; </w:t>
      </w:r>
    </w:p>
    <w:p w14:paraId="17A56601" w14:textId="77777777" w:rsidR="00E04541" w:rsidRPr="00244AFE" w:rsidRDefault="00E04541" w:rsidP="00E04541">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обнаружено незнание или непонимание учеником большей или наиболее важной части учебного материала; </w:t>
      </w:r>
    </w:p>
    <w:p w14:paraId="3F46F208" w14:textId="77777777" w:rsidR="00E04541" w:rsidRPr="00244AFE" w:rsidRDefault="00E04541" w:rsidP="00E04541">
      <w:pPr>
        <w:numPr>
          <w:ilvl w:val="0"/>
          <w:numId w:val="4"/>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допущены ошибки в определении понятий, при использовании географической терминологии, в рисунках, схемах которые не исправлены после нескольких наводящих вопросов учителя. </w:t>
      </w:r>
    </w:p>
    <w:p w14:paraId="1FBFE331"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Отметка «1» ставится, если: </w:t>
      </w:r>
    </w:p>
    <w:p w14:paraId="1F7B90D1" w14:textId="77777777" w:rsidR="00E04541" w:rsidRPr="00244AFE" w:rsidRDefault="00E04541" w:rsidP="00E04541">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lastRenderedPageBreak/>
        <w:t xml:space="preserve">ученик обнаружил полное незнание и непонимание изучаемого учебного материала или не смог ответить ни на один из поставленных вопросов по изучаемому материалу. </w:t>
      </w:r>
    </w:p>
    <w:p w14:paraId="626F5660"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 </w:t>
      </w:r>
    </w:p>
    <w:p w14:paraId="64518068"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Требования к оформлению работ в контурных картах: </w:t>
      </w:r>
    </w:p>
    <w:p w14:paraId="25B80653"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Каждую контурную карту подписывают. В правом верхнем углу ученик ставит свою фамилию и класс. </w:t>
      </w:r>
    </w:p>
    <w:p w14:paraId="1FD77140"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При выполнении практической работы в контурных картах, в левом верхнем углу карты подписывают номер и название практической работы. </w:t>
      </w:r>
    </w:p>
    <w:p w14:paraId="27206896"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Все надписи на контурной карте делают мелко, четко, красиво, желательно печатными буквами. Название рек и гор располагают соответственно вдоль хребтов и рек, названия равнин - по параллелям. Объекты гидросферы желательно подписывать синей пастой. - Если название объекта не помещается на карте, то около него ставят цифру, а внизу карты пишут, что означает данная цифра. </w:t>
      </w:r>
    </w:p>
    <w:p w14:paraId="21590F25"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Если того требует задание, карту раскрашивают цветными карандашами, а затем уже подписывают географические названия. </w:t>
      </w:r>
    </w:p>
    <w:p w14:paraId="70A6D14F"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p>
    <w:p w14:paraId="4AB8BFDB"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Критерии оценки качества выполнения практических и самостоятельных работ: </w:t>
      </w:r>
    </w:p>
    <w:p w14:paraId="2CA50DA6"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Отметка «5». Работа выполнена в полном объеме с соблюдением необходимой последовательности.  обучающиеся систематически демонстрируют самостоятельную работу: подбирают необходимые для выполнения предлагаемых работ источники знаний, показывают необходимые для проведения практической работы теоретические знания, практические умения и навыки. Выполняют работу на высшем уровне. </w:t>
      </w:r>
    </w:p>
    <w:p w14:paraId="53097205"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Отметка «4». Практическая или самостоятельная работа выполняется  обучающимися в полном объеме и самостоятельно. Допускаются отклонения от необходимой последовательности выполнения, не влияющие на правильность конечного результата (перестановка пунктов типового плана при характеристике отдельных территорий или стран и т. д.). </w:t>
      </w:r>
    </w:p>
    <w:p w14:paraId="2C68060E"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 обучающиеся используют указанные учителем источники знаний, включая страницы атласа, таблицы из приложения к учебнику, страницы из статистических сборников. Работа показывает знание  обучающихся основного теоретического материала и овладение умениями, необходимыми для самостоятельного выполнения работы. </w:t>
      </w:r>
    </w:p>
    <w:p w14:paraId="2DBD1191"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Могут быть неточности и небрежность в оформлении результатов работы. </w:t>
      </w:r>
    </w:p>
    <w:p w14:paraId="4957B048"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Отметка «3». Практическая работа выполняется и оформляется  обучающимися при помощи учителя или хорошо подготовленных и уже выполнивших на «отлично» данную работу  обучающихся. На выполнение работы затрачивается много времени.  обучающиеся показывают знания теоретического материала, но испытывают затруднение при самостоятельной работе с картами атласа, статистическими материалами, географическими приборами. </w:t>
      </w:r>
    </w:p>
    <w:p w14:paraId="4412945F"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Отметка «2». выставляется в том случае, когда  обучающиеся не подготовлены к выполнению этой работы. Полученные результаты не позволяют сделать правильных выводов и полностью расходятся с поставленной целью. Показывается, плохое знание теоретического материала и отсутствие необходимых умений. Руководство и помощь со стороны учителя и хорошо подготовленных  обучающихся неэффективны по причине плохой подготовки  обучающегося. </w:t>
      </w:r>
    </w:p>
    <w:p w14:paraId="17D2CEAA"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Оценка “1” ставится, если ученик: </w:t>
      </w:r>
    </w:p>
    <w:p w14:paraId="0D4F148C" w14:textId="77777777" w:rsidR="00E04541" w:rsidRPr="00244AFE" w:rsidRDefault="00E04541" w:rsidP="00E04541">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полностью не сумел начать и оформить опыт; </w:t>
      </w:r>
    </w:p>
    <w:p w14:paraId="2DD3E899" w14:textId="77777777" w:rsidR="00E04541" w:rsidRPr="00244AFE" w:rsidRDefault="00E04541" w:rsidP="00E04541">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не выполняет работу; </w:t>
      </w:r>
    </w:p>
    <w:p w14:paraId="358EEFBA" w14:textId="77777777" w:rsidR="00E04541" w:rsidRPr="00244AFE" w:rsidRDefault="00E04541" w:rsidP="00E04541">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lastRenderedPageBreak/>
        <w:t xml:space="preserve">показывает отсутствие экспериментальных умений; </w:t>
      </w:r>
    </w:p>
    <w:p w14:paraId="478F8A9C" w14:textId="77777777" w:rsidR="00E04541" w:rsidRPr="00244AFE" w:rsidRDefault="00E04541" w:rsidP="00E04541">
      <w:pPr>
        <w:numPr>
          <w:ilvl w:val="0"/>
          <w:numId w:val="5"/>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не соблюдал или грубо нарушал требования безопасности труда. </w:t>
      </w:r>
    </w:p>
    <w:p w14:paraId="68C56CEB"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 </w:t>
      </w:r>
    </w:p>
    <w:p w14:paraId="78F062F0"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Оценка письменных работ  обучающихся по географии </w:t>
      </w:r>
    </w:p>
    <w:p w14:paraId="39107CC9"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Отметка «5» ставится, если: </w:t>
      </w:r>
    </w:p>
    <w:p w14:paraId="488FFE90" w14:textId="77777777" w:rsidR="00E04541" w:rsidRPr="00244AFE" w:rsidRDefault="00E04541" w:rsidP="00E04541">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работа выполнена полностью; </w:t>
      </w:r>
    </w:p>
    <w:p w14:paraId="5725C875" w14:textId="77777777" w:rsidR="00E04541" w:rsidRPr="00244AFE" w:rsidRDefault="00E04541" w:rsidP="00E04541">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в логических рассуждениях и обосновании решения нет пробелов и ошибок; </w:t>
      </w:r>
    </w:p>
    <w:p w14:paraId="5F880ACA" w14:textId="77777777" w:rsidR="00E04541" w:rsidRPr="00244AFE" w:rsidRDefault="00E04541" w:rsidP="00E04541">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в решении нет географических ошибок и неточностей; </w:t>
      </w:r>
    </w:p>
    <w:p w14:paraId="0112E2DE" w14:textId="77777777" w:rsidR="00E04541" w:rsidRPr="00244AFE" w:rsidRDefault="00E04541" w:rsidP="00E04541">
      <w:pPr>
        <w:numPr>
          <w:ilvl w:val="0"/>
          <w:numId w:val="6"/>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 обучающийся демонстрирует высокий уровень выполнения работы. </w:t>
      </w:r>
    </w:p>
    <w:p w14:paraId="4C961F50"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Отметка «4» ставится, если: </w:t>
      </w:r>
    </w:p>
    <w:p w14:paraId="363C108A" w14:textId="77777777" w:rsidR="00E04541" w:rsidRPr="00244AFE" w:rsidRDefault="00E04541" w:rsidP="00E04541">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работа выполнена полностью, но обоснования шагов решения недостаточны (если умение обосновывать рассуждения не являлось специальным объектом проверки); </w:t>
      </w:r>
    </w:p>
    <w:p w14:paraId="39534038" w14:textId="77777777" w:rsidR="00E04541" w:rsidRPr="00244AFE" w:rsidRDefault="00E04541" w:rsidP="00E04541">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допущена одна ошибка или два-три недочета в выкладках, рисунках, чертежах или графиках (если эти виды работы не являлись специальным объектом проверки). </w:t>
      </w:r>
    </w:p>
    <w:p w14:paraId="49D38620"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Отметка «3» ставится, если: </w:t>
      </w:r>
    </w:p>
    <w:p w14:paraId="52CD5509" w14:textId="77777777" w:rsidR="00E04541" w:rsidRPr="00244AFE" w:rsidRDefault="00E04541" w:rsidP="00E04541">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допущены более одной ошибки или более двух-трех недочетов, но  обучающийся владеет обязательными умениями по проверяемой теме. </w:t>
      </w:r>
    </w:p>
    <w:p w14:paraId="2A442B30"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Отметка «2» ставится, если: </w:t>
      </w:r>
    </w:p>
    <w:p w14:paraId="1439A004" w14:textId="77777777" w:rsidR="00E04541" w:rsidRPr="00244AFE" w:rsidRDefault="00E04541" w:rsidP="00E04541">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допущены существенные ошибки, показавшие, что  обучающийся не владеет обязательными умениями по данной теме в полной мере. </w:t>
      </w:r>
    </w:p>
    <w:p w14:paraId="01BC6930"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Отметка «1» ставится, если: </w:t>
      </w:r>
    </w:p>
    <w:p w14:paraId="341BFE9A" w14:textId="77777777" w:rsidR="00E04541" w:rsidRPr="00244AFE" w:rsidRDefault="00E04541" w:rsidP="00E04541">
      <w:pPr>
        <w:numPr>
          <w:ilvl w:val="0"/>
          <w:numId w:val="7"/>
        </w:numPr>
        <w:spacing w:after="13" w:line="268" w:lineRule="auto"/>
        <w:ind w:right="98"/>
        <w:contextualSpacing/>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работа показала полное отсутствие у  обучающегося обязательных знаний и умений по проверяемой теме или значительная часть работы выполнена не самостоятельно. </w:t>
      </w:r>
    </w:p>
    <w:p w14:paraId="31031B36"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 </w:t>
      </w:r>
    </w:p>
    <w:p w14:paraId="5F37B91D"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Оценка тестовых работ </w:t>
      </w:r>
    </w:p>
    <w:p w14:paraId="77C566D9"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При оценивании тестов используется следующая шкала </w:t>
      </w:r>
    </w:p>
    <w:p w14:paraId="6B078073"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«5» - 90 – 100 %; «4» - 70 – 89 %; </w:t>
      </w:r>
    </w:p>
    <w:p w14:paraId="19D7B217"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«3» - 51 – 69 %; «2» - 30 – 50 %; </w:t>
      </w:r>
    </w:p>
    <w:p w14:paraId="02D7EF01" w14:textId="77777777" w:rsidR="00E04541" w:rsidRPr="00244AFE" w:rsidRDefault="00E04541" w:rsidP="00E04541">
      <w:pPr>
        <w:spacing w:after="13" w:line="268" w:lineRule="auto"/>
        <w:ind w:left="19" w:right="98" w:firstLine="548"/>
        <w:jc w:val="both"/>
        <w:rPr>
          <w:rFonts w:ascii="Times New Roman" w:eastAsia="Times New Roman" w:hAnsi="Times New Roman" w:cs="Times New Roman"/>
          <w:kern w:val="2"/>
          <w:sz w:val="24"/>
          <w:szCs w:val="24"/>
          <w:lang w:eastAsia="ru-RU"/>
        </w:rPr>
      </w:pPr>
      <w:r w:rsidRPr="00244AFE">
        <w:rPr>
          <w:rFonts w:ascii="Times New Roman" w:eastAsia="Times New Roman" w:hAnsi="Times New Roman" w:cs="Times New Roman"/>
          <w:kern w:val="2"/>
          <w:sz w:val="24"/>
          <w:szCs w:val="24"/>
          <w:lang w:eastAsia="ru-RU"/>
        </w:rPr>
        <w:t xml:space="preserve">«1» - менее 30%. </w:t>
      </w:r>
    </w:p>
    <w:p w14:paraId="6ED5DD14" w14:textId="77777777" w:rsidR="00191528" w:rsidRPr="00244AFE" w:rsidRDefault="00191528" w:rsidP="00191528">
      <w:pPr>
        <w:pStyle w:val="a3"/>
        <w:widowControl w:val="0"/>
        <w:numPr>
          <w:ilvl w:val="0"/>
          <w:numId w:val="8"/>
        </w:numPr>
        <w:tabs>
          <w:tab w:val="left" w:pos="343"/>
        </w:tabs>
        <w:autoSpaceDE w:val="0"/>
        <w:autoSpaceDN w:val="0"/>
        <w:spacing w:after="8" w:line="240" w:lineRule="auto"/>
        <w:jc w:val="center"/>
        <w:rPr>
          <w:rFonts w:ascii="Times New Roman" w:eastAsia="Times New Roman" w:hAnsi="Times New Roman" w:cs="Times New Roman"/>
          <w:b/>
          <w:sz w:val="24"/>
          <w:szCs w:val="24"/>
        </w:rPr>
      </w:pPr>
      <w:bookmarkStart w:id="2" w:name="_Hlk175840537"/>
      <w:r w:rsidRPr="00244AFE">
        <w:rPr>
          <w:rFonts w:ascii="Times New Roman" w:eastAsia="Times New Roman" w:hAnsi="Times New Roman" w:cs="Times New Roman"/>
          <w:b/>
          <w:sz w:val="24"/>
          <w:szCs w:val="24"/>
        </w:rPr>
        <w:t>График</w:t>
      </w:r>
      <w:r w:rsidRPr="00244AFE">
        <w:rPr>
          <w:rFonts w:ascii="Times New Roman" w:eastAsia="Times New Roman" w:hAnsi="Times New Roman" w:cs="Times New Roman"/>
          <w:b/>
          <w:spacing w:val="-3"/>
          <w:sz w:val="24"/>
          <w:szCs w:val="24"/>
        </w:rPr>
        <w:t xml:space="preserve"> </w:t>
      </w:r>
      <w:r w:rsidRPr="00244AFE">
        <w:rPr>
          <w:rFonts w:ascii="Times New Roman" w:eastAsia="Times New Roman" w:hAnsi="Times New Roman" w:cs="Times New Roman"/>
          <w:b/>
          <w:sz w:val="24"/>
          <w:szCs w:val="24"/>
        </w:rPr>
        <w:t>контрольных</w:t>
      </w:r>
      <w:r w:rsidRPr="00244AFE">
        <w:rPr>
          <w:rFonts w:ascii="Times New Roman" w:eastAsia="Times New Roman" w:hAnsi="Times New Roman" w:cs="Times New Roman"/>
          <w:b/>
          <w:spacing w:val="-3"/>
          <w:sz w:val="24"/>
          <w:szCs w:val="24"/>
        </w:rPr>
        <w:t xml:space="preserve"> </w:t>
      </w:r>
      <w:r w:rsidRPr="00244AFE">
        <w:rPr>
          <w:rFonts w:ascii="Times New Roman" w:eastAsia="Times New Roman" w:hAnsi="Times New Roman" w:cs="Times New Roman"/>
          <w:b/>
          <w:sz w:val="24"/>
          <w:szCs w:val="24"/>
        </w:rPr>
        <w:t>мероприятий</w:t>
      </w:r>
    </w:p>
    <w:p w14:paraId="1D8F2E8C" w14:textId="77777777" w:rsidR="00191528" w:rsidRPr="00244AFE" w:rsidRDefault="00191528" w:rsidP="00191528">
      <w:pPr>
        <w:pStyle w:val="a3"/>
        <w:widowControl w:val="0"/>
        <w:tabs>
          <w:tab w:val="left" w:pos="343"/>
        </w:tabs>
        <w:autoSpaceDE w:val="0"/>
        <w:autoSpaceDN w:val="0"/>
        <w:spacing w:after="8" w:line="240" w:lineRule="auto"/>
        <w:ind w:left="702"/>
        <w:rPr>
          <w:rFonts w:ascii="Times New Roman" w:eastAsia="Times New Roman" w:hAnsi="Times New Roman" w:cs="Times New Roman"/>
          <w:b/>
        </w:rPr>
      </w:pPr>
    </w:p>
    <w:tbl>
      <w:tblPr>
        <w:tblStyle w:val="TableNormal"/>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244AFE" w:rsidRPr="00244AFE" w14:paraId="5A3495D6" w14:textId="77777777" w:rsidTr="00F52D80">
        <w:trPr>
          <w:trHeight w:val="657"/>
        </w:trPr>
        <w:tc>
          <w:tcPr>
            <w:tcW w:w="3689" w:type="dxa"/>
          </w:tcPr>
          <w:p w14:paraId="18F96217" w14:textId="77777777" w:rsidR="00191528" w:rsidRPr="00244AFE" w:rsidRDefault="00191528" w:rsidP="00F52D80">
            <w:pPr>
              <w:spacing w:before="72"/>
              <w:ind w:left="602" w:right="568" w:hanging="3"/>
              <w:rPr>
                <w:rFonts w:ascii="Times New Roman" w:eastAsia="Times New Roman" w:hAnsi="Times New Roman" w:cs="Times New Roman"/>
                <w:b/>
                <w:sz w:val="24"/>
                <w:szCs w:val="24"/>
              </w:rPr>
            </w:pPr>
            <w:r w:rsidRPr="00244AFE">
              <w:rPr>
                <w:rFonts w:ascii="Times New Roman" w:eastAsia="Times New Roman" w:hAnsi="Times New Roman" w:cs="Times New Roman"/>
                <w:b/>
                <w:sz w:val="24"/>
                <w:szCs w:val="24"/>
              </w:rPr>
              <w:t>Контрольное</w:t>
            </w:r>
            <w:r w:rsidRPr="00244AFE">
              <w:rPr>
                <w:rFonts w:ascii="Times New Roman" w:eastAsia="Times New Roman" w:hAnsi="Times New Roman" w:cs="Times New Roman"/>
                <w:b/>
                <w:spacing w:val="-52"/>
                <w:sz w:val="24"/>
                <w:szCs w:val="24"/>
              </w:rPr>
              <w:t xml:space="preserve"> </w:t>
            </w:r>
            <w:r w:rsidRPr="00244AFE">
              <w:rPr>
                <w:rFonts w:ascii="Times New Roman" w:eastAsia="Times New Roman" w:hAnsi="Times New Roman" w:cs="Times New Roman"/>
                <w:b/>
                <w:sz w:val="24"/>
                <w:szCs w:val="24"/>
              </w:rPr>
              <w:t>мероприятие</w:t>
            </w:r>
          </w:p>
        </w:tc>
        <w:tc>
          <w:tcPr>
            <w:tcW w:w="1843" w:type="dxa"/>
          </w:tcPr>
          <w:p w14:paraId="3234CCCC" w14:textId="77777777" w:rsidR="00191528" w:rsidRPr="00244AFE" w:rsidRDefault="00191528" w:rsidP="00F52D80">
            <w:pPr>
              <w:spacing w:before="72"/>
              <w:ind w:left="326"/>
              <w:rPr>
                <w:rFonts w:ascii="Times New Roman" w:eastAsia="Times New Roman" w:hAnsi="Times New Roman" w:cs="Times New Roman"/>
                <w:b/>
                <w:sz w:val="24"/>
                <w:szCs w:val="24"/>
              </w:rPr>
            </w:pPr>
            <w:r w:rsidRPr="00244AFE">
              <w:rPr>
                <w:rFonts w:ascii="Times New Roman" w:eastAsia="Times New Roman" w:hAnsi="Times New Roman" w:cs="Times New Roman"/>
                <w:b/>
                <w:sz w:val="24"/>
                <w:szCs w:val="24"/>
              </w:rPr>
              <w:t>Тип</w:t>
            </w:r>
            <w:r w:rsidRPr="00244AFE">
              <w:rPr>
                <w:rFonts w:ascii="Times New Roman" w:eastAsia="Times New Roman" w:hAnsi="Times New Roman" w:cs="Times New Roman"/>
                <w:b/>
                <w:spacing w:val="-3"/>
                <w:sz w:val="24"/>
                <w:szCs w:val="24"/>
              </w:rPr>
              <w:t xml:space="preserve"> </w:t>
            </w:r>
            <w:r w:rsidRPr="00244AFE">
              <w:rPr>
                <w:rFonts w:ascii="Times New Roman" w:eastAsia="Times New Roman" w:hAnsi="Times New Roman" w:cs="Times New Roman"/>
                <w:b/>
                <w:sz w:val="24"/>
                <w:szCs w:val="24"/>
              </w:rPr>
              <w:t>контроля</w:t>
            </w:r>
          </w:p>
        </w:tc>
        <w:tc>
          <w:tcPr>
            <w:tcW w:w="2835" w:type="dxa"/>
          </w:tcPr>
          <w:p w14:paraId="2EA169AE" w14:textId="77777777" w:rsidR="00191528" w:rsidRPr="00244AFE" w:rsidRDefault="00191528" w:rsidP="00F52D80">
            <w:pPr>
              <w:spacing w:before="72"/>
              <w:ind w:left="530"/>
              <w:rPr>
                <w:rFonts w:ascii="Times New Roman" w:eastAsia="Times New Roman" w:hAnsi="Times New Roman" w:cs="Times New Roman"/>
                <w:b/>
                <w:sz w:val="24"/>
                <w:szCs w:val="24"/>
              </w:rPr>
            </w:pPr>
            <w:r w:rsidRPr="00244AFE">
              <w:rPr>
                <w:rFonts w:ascii="Times New Roman" w:eastAsia="Times New Roman" w:hAnsi="Times New Roman" w:cs="Times New Roman"/>
                <w:b/>
                <w:sz w:val="24"/>
                <w:szCs w:val="24"/>
              </w:rPr>
              <w:t>Срок</w:t>
            </w:r>
            <w:r w:rsidRPr="00244AFE">
              <w:rPr>
                <w:rFonts w:ascii="Times New Roman" w:eastAsia="Times New Roman" w:hAnsi="Times New Roman" w:cs="Times New Roman"/>
                <w:b/>
                <w:spacing w:val="-3"/>
                <w:sz w:val="24"/>
                <w:szCs w:val="24"/>
              </w:rPr>
              <w:t xml:space="preserve"> </w:t>
            </w:r>
            <w:r w:rsidRPr="00244AFE">
              <w:rPr>
                <w:rFonts w:ascii="Times New Roman" w:eastAsia="Times New Roman" w:hAnsi="Times New Roman" w:cs="Times New Roman"/>
                <w:b/>
                <w:sz w:val="24"/>
                <w:szCs w:val="24"/>
              </w:rPr>
              <w:t>проведения</w:t>
            </w:r>
          </w:p>
        </w:tc>
        <w:tc>
          <w:tcPr>
            <w:tcW w:w="1417" w:type="dxa"/>
          </w:tcPr>
          <w:p w14:paraId="015FFB33" w14:textId="77777777" w:rsidR="00191528" w:rsidRPr="00244AFE" w:rsidRDefault="00191528" w:rsidP="00F52D80">
            <w:pPr>
              <w:spacing w:before="72"/>
              <w:jc w:val="center"/>
              <w:rPr>
                <w:rFonts w:ascii="Times New Roman" w:eastAsia="Times New Roman" w:hAnsi="Times New Roman" w:cs="Times New Roman"/>
                <w:b/>
                <w:sz w:val="24"/>
                <w:szCs w:val="24"/>
              </w:rPr>
            </w:pPr>
            <w:r w:rsidRPr="00244AFE">
              <w:rPr>
                <w:rFonts w:ascii="Times New Roman" w:eastAsia="Times New Roman" w:hAnsi="Times New Roman" w:cs="Times New Roman"/>
                <w:b/>
                <w:sz w:val="24"/>
                <w:szCs w:val="24"/>
              </w:rPr>
              <w:t>Классы</w:t>
            </w:r>
          </w:p>
        </w:tc>
      </w:tr>
      <w:tr w:rsidR="00244AFE" w:rsidRPr="00244AFE" w14:paraId="6E863B4D" w14:textId="77777777" w:rsidTr="00F52D80">
        <w:tblPrEx>
          <w:tblLook w:val="04A0" w:firstRow="1" w:lastRow="0" w:firstColumn="1" w:lastColumn="0" w:noHBand="0" w:noVBand="1"/>
        </w:tblPrEx>
        <w:trPr>
          <w:trHeight w:val="657"/>
        </w:trPr>
        <w:tc>
          <w:tcPr>
            <w:tcW w:w="3689" w:type="dxa"/>
          </w:tcPr>
          <w:p w14:paraId="2E65296E" w14:textId="77777777" w:rsidR="00191528" w:rsidRPr="00244AFE" w:rsidRDefault="00191528" w:rsidP="00F52D80">
            <w:pPr>
              <w:spacing w:before="64"/>
              <w:ind w:left="150" w:right="334"/>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rPr>
              <w:t>Проверка домашнего</w:t>
            </w:r>
            <w:r w:rsidRPr="00244AFE">
              <w:rPr>
                <w:rFonts w:ascii="Times New Roman" w:eastAsia="Times New Roman" w:hAnsi="Times New Roman" w:cs="Times New Roman"/>
                <w:sz w:val="24"/>
                <w:szCs w:val="24"/>
                <w:lang w:val="ru-RU"/>
              </w:rPr>
              <w:t xml:space="preserve"> </w:t>
            </w:r>
            <w:r w:rsidRPr="00244AFE">
              <w:rPr>
                <w:rFonts w:ascii="Times New Roman" w:eastAsia="Times New Roman" w:hAnsi="Times New Roman" w:cs="Times New Roman"/>
                <w:spacing w:val="-52"/>
                <w:sz w:val="24"/>
                <w:szCs w:val="24"/>
              </w:rPr>
              <w:t xml:space="preserve"> </w:t>
            </w:r>
            <w:r w:rsidRPr="00244AFE">
              <w:rPr>
                <w:rFonts w:ascii="Times New Roman" w:eastAsia="Times New Roman" w:hAnsi="Times New Roman" w:cs="Times New Roman"/>
                <w:sz w:val="24"/>
                <w:szCs w:val="24"/>
              </w:rPr>
              <w:t>задания</w:t>
            </w:r>
          </w:p>
        </w:tc>
        <w:tc>
          <w:tcPr>
            <w:tcW w:w="1843" w:type="dxa"/>
          </w:tcPr>
          <w:p w14:paraId="79F33B79" w14:textId="77777777" w:rsidR="00191528" w:rsidRPr="00244AFE" w:rsidRDefault="00191528" w:rsidP="00F52D80">
            <w:pPr>
              <w:spacing w:before="64"/>
              <w:ind w:left="148"/>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rPr>
              <w:t>Текущий</w:t>
            </w:r>
          </w:p>
        </w:tc>
        <w:tc>
          <w:tcPr>
            <w:tcW w:w="2835" w:type="dxa"/>
          </w:tcPr>
          <w:p w14:paraId="033D7AFC" w14:textId="77777777" w:rsidR="00191528" w:rsidRPr="00244AFE" w:rsidRDefault="00191528" w:rsidP="00F52D80">
            <w:pPr>
              <w:spacing w:before="64"/>
              <w:ind w:left="149"/>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rPr>
              <w:t>На</w:t>
            </w:r>
            <w:r w:rsidRPr="00244AFE">
              <w:rPr>
                <w:rFonts w:ascii="Times New Roman" w:eastAsia="Times New Roman" w:hAnsi="Times New Roman" w:cs="Times New Roman"/>
                <w:spacing w:val="-1"/>
                <w:sz w:val="24"/>
                <w:szCs w:val="24"/>
              </w:rPr>
              <w:t xml:space="preserve"> </w:t>
            </w:r>
            <w:r w:rsidRPr="00244AFE">
              <w:rPr>
                <w:rFonts w:ascii="Times New Roman" w:eastAsia="Times New Roman" w:hAnsi="Times New Roman" w:cs="Times New Roman"/>
                <w:sz w:val="24"/>
                <w:szCs w:val="24"/>
              </w:rPr>
              <w:t>каждом уроке</w:t>
            </w:r>
          </w:p>
        </w:tc>
        <w:tc>
          <w:tcPr>
            <w:tcW w:w="1417" w:type="dxa"/>
          </w:tcPr>
          <w:p w14:paraId="68A3C9EB" w14:textId="77777777" w:rsidR="00191528" w:rsidRPr="00244AFE" w:rsidRDefault="00191528" w:rsidP="00F52D80">
            <w:pPr>
              <w:spacing w:before="64"/>
              <w:ind w:right="142"/>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lang w:val="ru-RU"/>
              </w:rPr>
              <w:t>5</w:t>
            </w:r>
            <w:r w:rsidRPr="00244AFE">
              <w:rPr>
                <w:rFonts w:ascii="Times New Roman" w:eastAsia="Times New Roman" w:hAnsi="Times New Roman" w:cs="Times New Roman"/>
                <w:sz w:val="24"/>
                <w:szCs w:val="24"/>
              </w:rPr>
              <w:t>-9</w:t>
            </w:r>
          </w:p>
        </w:tc>
      </w:tr>
      <w:tr w:rsidR="00244AFE" w:rsidRPr="00244AFE" w14:paraId="672591B5" w14:textId="77777777" w:rsidTr="00F52D80">
        <w:tblPrEx>
          <w:tblLook w:val="04A0" w:firstRow="1" w:lastRow="0" w:firstColumn="1" w:lastColumn="0" w:noHBand="0" w:noVBand="1"/>
        </w:tblPrEx>
        <w:trPr>
          <w:trHeight w:val="657"/>
        </w:trPr>
        <w:tc>
          <w:tcPr>
            <w:tcW w:w="3689" w:type="dxa"/>
          </w:tcPr>
          <w:p w14:paraId="46856E92" w14:textId="77777777" w:rsidR="00191528" w:rsidRPr="00244AFE" w:rsidRDefault="00191528" w:rsidP="00F52D80">
            <w:pPr>
              <w:spacing w:before="64"/>
              <w:ind w:left="150"/>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rPr>
              <w:t>Письменный</w:t>
            </w:r>
            <w:r w:rsidRPr="00244AFE">
              <w:rPr>
                <w:rFonts w:ascii="Times New Roman" w:eastAsia="Times New Roman" w:hAnsi="Times New Roman" w:cs="Times New Roman"/>
                <w:spacing w:val="-3"/>
                <w:sz w:val="24"/>
                <w:szCs w:val="24"/>
              </w:rPr>
              <w:t xml:space="preserve"> </w:t>
            </w:r>
            <w:r w:rsidRPr="00244AFE">
              <w:rPr>
                <w:rFonts w:ascii="Times New Roman" w:eastAsia="Times New Roman" w:hAnsi="Times New Roman" w:cs="Times New Roman"/>
                <w:sz w:val="24"/>
                <w:szCs w:val="24"/>
              </w:rPr>
              <w:t>контроль</w:t>
            </w:r>
          </w:p>
          <w:p w14:paraId="2E9DDE47" w14:textId="2AC40B57" w:rsidR="00191528" w:rsidRPr="00244AFE" w:rsidRDefault="00191528" w:rsidP="00F52D80">
            <w:pPr>
              <w:spacing w:before="64"/>
              <w:ind w:left="150"/>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Практическая работа</w:t>
            </w:r>
          </w:p>
        </w:tc>
        <w:tc>
          <w:tcPr>
            <w:tcW w:w="1843" w:type="dxa"/>
          </w:tcPr>
          <w:p w14:paraId="79651372" w14:textId="77777777" w:rsidR="00191528" w:rsidRPr="00244AFE" w:rsidRDefault="00191528" w:rsidP="00F52D80">
            <w:pPr>
              <w:spacing w:before="64"/>
              <w:ind w:left="148"/>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rPr>
              <w:t>Тематический</w:t>
            </w:r>
          </w:p>
        </w:tc>
        <w:tc>
          <w:tcPr>
            <w:tcW w:w="2835" w:type="dxa"/>
          </w:tcPr>
          <w:p w14:paraId="35A7EB75" w14:textId="77777777" w:rsidR="00191528" w:rsidRPr="00244AFE" w:rsidRDefault="00191528" w:rsidP="00F52D80">
            <w:pPr>
              <w:spacing w:before="64"/>
              <w:ind w:left="149" w:right="724"/>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rPr>
              <w:t>По итогам освоения</w:t>
            </w:r>
            <w:r w:rsidRPr="00244AFE">
              <w:rPr>
                <w:rFonts w:ascii="Times New Roman" w:eastAsia="Times New Roman" w:hAnsi="Times New Roman" w:cs="Times New Roman"/>
                <w:sz w:val="24"/>
                <w:szCs w:val="24"/>
                <w:lang w:val="ru-RU"/>
              </w:rPr>
              <w:t xml:space="preserve"> </w:t>
            </w:r>
            <w:r w:rsidRPr="00244AFE">
              <w:rPr>
                <w:rFonts w:ascii="Times New Roman" w:eastAsia="Times New Roman" w:hAnsi="Times New Roman" w:cs="Times New Roman"/>
                <w:spacing w:val="-52"/>
                <w:sz w:val="24"/>
                <w:szCs w:val="24"/>
              </w:rPr>
              <w:t xml:space="preserve"> </w:t>
            </w:r>
            <w:r w:rsidRPr="00244AFE">
              <w:rPr>
                <w:rFonts w:ascii="Times New Roman" w:eastAsia="Times New Roman" w:hAnsi="Times New Roman" w:cs="Times New Roman"/>
                <w:sz w:val="24"/>
                <w:szCs w:val="24"/>
              </w:rPr>
              <w:t>раздела</w:t>
            </w:r>
          </w:p>
        </w:tc>
        <w:tc>
          <w:tcPr>
            <w:tcW w:w="1417" w:type="dxa"/>
          </w:tcPr>
          <w:p w14:paraId="0600C8D7" w14:textId="77777777" w:rsidR="00191528" w:rsidRPr="00244AFE" w:rsidRDefault="00191528" w:rsidP="00F52D80">
            <w:pPr>
              <w:spacing w:before="64"/>
              <w:ind w:right="142"/>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lang w:val="ru-RU"/>
              </w:rPr>
              <w:t>5</w:t>
            </w:r>
            <w:r w:rsidRPr="00244AFE">
              <w:rPr>
                <w:rFonts w:ascii="Times New Roman" w:eastAsia="Times New Roman" w:hAnsi="Times New Roman" w:cs="Times New Roman"/>
                <w:sz w:val="24"/>
                <w:szCs w:val="24"/>
              </w:rPr>
              <w:t>-9</w:t>
            </w:r>
          </w:p>
        </w:tc>
      </w:tr>
      <w:tr w:rsidR="00244AFE" w:rsidRPr="00244AFE" w14:paraId="05D0794B" w14:textId="77777777" w:rsidTr="00F52D80">
        <w:tblPrEx>
          <w:tblLook w:val="04A0" w:firstRow="1" w:lastRow="0" w:firstColumn="1" w:lastColumn="0" w:noHBand="0" w:noVBand="1"/>
        </w:tblPrEx>
        <w:trPr>
          <w:trHeight w:val="402"/>
        </w:trPr>
        <w:tc>
          <w:tcPr>
            <w:tcW w:w="3689" w:type="dxa"/>
          </w:tcPr>
          <w:p w14:paraId="2753B009" w14:textId="77777777" w:rsidR="00191528" w:rsidRPr="00244AFE" w:rsidRDefault="00191528" w:rsidP="00F52D80">
            <w:pPr>
              <w:spacing w:before="62"/>
              <w:ind w:left="150"/>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Тестирование</w:t>
            </w:r>
          </w:p>
        </w:tc>
        <w:tc>
          <w:tcPr>
            <w:tcW w:w="1843" w:type="dxa"/>
          </w:tcPr>
          <w:p w14:paraId="50951698" w14:textId="77777777" w:rsidR="00191528" w:rsidRPr="00244AFE" w:rsidRDefault="00191528" w:rsidP="00F52D80">
            <w:pPr>
              <w:spacing w:before="62"/>
              <w:ind w:left="148"/>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rPr>
              <w:t>Тематический</w:t>
            </w:r>
          </w:p>
        </w:tc>
        <w:tc>
          <w:tcPr>
            <w:tcW w:w="2835" w:type="dxa"/>
          </w:tcPr>
          <w:p w14:paraId="0290B072" w14:textId="77777777" w:rsidR="00191528" w:rsidRPr="00244AFE" w:rsidRDefault="00191528" w:rsidP="00F52D80">
            <w:pPr>
              <w:spacing w:before="62"/>
              <w:ind w:left="149"/>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rPr>
              <w:t>По</w:t>
            </w:r>
            <w:r w:rsidRPr="00244AFE">
              <w:rPr>
                <w:rFonts w:ascii="Times New Roman" w:eastAsia="Times New Roman" w:hAnsi="Times New Roman" w:cs="Times New Roman"/>
                <w:spacing w:val="-1"/>
                <w:sz w:val="24"/>
                <w:szCs w:val="24"/>
              </w:rPr>
              <w:t xml:space="preserve"> </w:t>
            </w:r>
            <w:r w:rsidRPr="00244AFE">
              <w:rPr>
                <w:rFonts w:ascii="Times New Roman" w:eastAsia="Times New Roman" w:hAnsi="Times New Roman" w:cs="Times New Roman"/>
                <w:sz w:val="24"/>
                <w:szCs w:val="24"/>
              </w:rPr>
              <w:t>итогам</w:t>
            </w:r>
            <w:r w:rsidRPr="00244AFE">
              <w:rPr>
                <w:rFonts w:ascii="Times New Roman" w:eastAsia="Times New Roman" w:hAnsi="Times New Roman" w:cs="Times New Roman"/>
                <w:spacing w:val="-1"/>
                <w:sz w:val="24"/>
                <w:szCs w:val="24"/>
              </w:rPr>
              <w:t xml:space="preserve"> </w:t>
            </w:r>
            <w:r w:rsidRPr="00244AFE">
              <w:rPr>
                <w:rFonts w:ascii="Times New Roman" w:eastAsia="Times New Roman" w:hAnsi="Times New Roman" w:cs="Times New Roman"/>
                <w:sz w:val="24"/>
                <w:szCs w:val="24"/>
              </w:rPr>
              <w:t>освоения</w:t>
            </w:r>
            <w:r w:rsidRPr="00244AFE">
              <w:rPr>
                <w:rFonts w:ascii="Times New Roman" w:eastAsia="Times New Roman" w:hAnsi="Times New Roman" w:cs="Times New Roman"/>
                <w:spacing w:val="-1"/>
                <w:sz w:val="24"/>
                <w:szCs w:val="24"/>
              </w:rPr>
              <w:t xml:space="preserve"> </w:t>
            </w:r>
            <w:r w:rsidRPr="00244AFE">
              <w:rPr>
                <w:rFonts w:ascii="Times New Roman" w:eastAsia="Times New Roman" w:hAnsi="Times New Roman" w:cs="Times New Roman"/>
                <w:sz w:val="24"/>
                <w:szCs w:val="24"/>
              </w:rPr>
              <w:t>темы</w:t>
            </w:r>
          </w:p>
        </w:tc>
        <w:tc>
          <w:tcPr>
            <w:tcW w:w="1417" w:type="dxa"/>
          </w:tcPr>
          <w:p w14:paraId="03CDB61F" w14:textId="77777777" w:rsidR="00191528" w:rsidRPr="00244AFE" w:rsidRDefault="00191528" w:rsidP="00F52D80">
            <w:pPr>
              <w:spacing w:before="62"/>
              <w:ind w:right="142"/>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lang w:val="ru-RU"/>
              </w:rPr>
              <w:t>5</w:t>
            </w:r>
            <w:r w:rsidRPr="00244AFE">
              <w:rPr>
                <w:rFonts w:ascii="Times New Roman" w:eastAsia="Times New Roman" w:hAnsi="Times New Roman" w:cs="Times New Roman"/>
                <w:sz w:val="24"/>
                <w:szCs w:val="24"/>
              </w:rPr>
              <w:t>-9</w:t>
            </w:r>
          </w:p>
        </w:tc>
      </w:tr>
      <w:tr w:rsidR="00244AFE" w:rsidRPr="00244AFE" w14:paraId="456E8965" w14:textId="77777777" w:rsidTr="00F52D80">
        <w:tblPrEx>
          <w:tblLook w:val="04A0" w:firstRow="1" w:lastRow="0" w:firstColumn="1" w:lastColumn="0" w:noHBand="0" w:noVBand="1"/>
        </w:tblPrEx>
        <w:trPr>
          <w:trHeight w:val="402"/>
        </w:trPr>
        <w:tc>
          <w:tcPr>
            <w:tcW w:w="3689" w:type="dxa"/>
          </w:tcPr>
          <w:p w14:paraId="29C9D4EE" w14:textId="77777777" w:rsidR="00191528" w:rsidRPr="00244AFE" w:rsidRDefault="00191528" w:rsidP="00F52D80">
            <w:pPr>
              <w:spacing w:before="62"/>
              <w:ind w:left="150"/>
              <w:rPr>
                <w:rFonts w:ascii="Times New Roman" w:eastAsia="Times New Roman" w:hAnsi="Times New Roman" w:cs="Times New Roman"/>
                <w:sz w:val="24"/>
                <w:szCs w:val="24"/>
                <w:lang w:val="ru-RU"/>
              </w:rPr>
            </w:pPr>
            <w:r w:rsidRPr="00244AFE">
              <w:rPr>
                <w:rFonts w:ascii="Times New Roman" w:eastAsia="Times New Roman" w:hAnsi="Times New Roman" w:cs="Times New Roman"/>
                <w:sz w:val="24"/>
                <w:szCs w:val="24"/>
                <w:lang w:val="ru-RU"/>
              </w:rPr>
              <w:t>Устный опрос</w:t>
            </w:r>
          </w:p>
        </w:tc>
        <w:tc>
          <w:tcPr>
            <w:tcW w:w="1843" w:type="dxa"/>
          </w:tcPr>
          <w:p w14:paraId="3EFA7CDD" w14:textId="77777777" w:rsidR="00191528" w:rsidRPr="00244AFE" w:rsidRDefault="00191528" w:rsidP="00F52D80">
            <w:pPr>
              <w:spacing w:before="62"/>
              <w:ind w:left="148"/>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rPr>
              <w:t>Тематический</w:t>
            </w:r>
          </w:p>
        </w:tc>
        <w:tc>
          <w:tcPr>
            <w:tcW w:w="2835" w:type="dxa"/>
          </w:tcPr>
          <w:p w14:paraId="2A950B65" w14:textId="77777777" w:rsidR="00191528" w:rsidRPr="00244AFE" w:rsidRDefault="00191528" w:rsidP="00F52D80">
            <w:pPr>
              <w:spacing w:before="62"/>
              <w:ind w:left="149"/>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rPr>
              <w:t>По</w:t>
            </w:r>
            <w:r w:rsidRPr="00244AFE">
              <w:rPr>
                <w:rFonts w:ascii="Times New Roman" w:eastAsia="Times New Roman" w:hAnsi="Times New Roman" w:cs="Times New Roman"/>
                <w:spacing w:val="-1"/>
                <w:sz w:val="24"/>
                <w:szCs w:val="24"/>
              </w:rPr>
              <w:t xml:space="preserve"> </w:t>
            </w:r>
            <w:r w:rsidRPr="00244AFE">
              <w:rPr>
                <w:rFonts w:ascii="Times New Roman" w:eastAsia="Times New Roman" w:hAnsi="Times New Roman" w:cs="Times New Roman"/>
                <w:sz w:val="24"/>
                <w:szCs w:val="24"/>
              </w:rPr>
              <w:t>итогам</w:t>
            </w:r>
            <w:r w:rsidRPr="00244AFE">
              <w:rPr>
                <w:rFonts w:ascii="Times New Roman" w:eastAsia="Times New Roman" w:hAnsi="Times New Roman" w:cs="Times New Roman"/>
                <w:spacing w:val="-1"/>
                <w:sz w:val="24"/>
                <w:szCs w:val="24"/>
              </w:rPr>
              <w:t xml:space="preserve"> </w:t>
            </w:r>
            <w:r w:rsidRPr="00244AFE">
              <w:rPr>
                <w:rFonts w:ascii="Times New Roman" w:eastAsia="Times New Roman" w:hAnsi="Times New Roman" w:cs="Times New Roman"/>
                <w:sz w:val="24"/>
                <w:szCs w:val="24"/>
              </w:rPr>
              <w:t>освоения</w:t>
            </w:r>
            <w:r w:rsidRPr="00244AFE">
              <w:rPr>
                <w:rFonts w:ascii="Times New Roman" w:eastAsia="Times New Roman" w:hAnsi="Times New Roman" w:cs="Times New Roman"/>
                <w:spacing w:val="-1"/>
                <w:sz w:val="24"/>
                <w:szCs w:val="24"/>
              </w:rPr>
              <w:t xml:space="preserve"> </w:t>
            </w:r>
            <w:r w:rsidRPr="00244AFE">
              <w:rPr>
                <w:rFonts w:ascii="Times New Roman" w:eastAsia="Times New Roman" w:hAnsi="Times New Roman" w:cs="Times New Roman"/>
                <w:sz w:val="24"/>
                <w:szCs w:val="24"/>
              </w:rPr>
              <w:t>темы</w:t>
            </w:r>
          </w:p>
        </w:tc>
        <w:tc>
          <w:tcPr>
            <w:tcW w:w="1417" w:type="dxa"/>
          </w:tcPr>
          <w:p w14:paraId="32E2E4C1" w14:textId="77777777" w:rsidR="00191528" w:rsidRPr="00244AFE" w:rsidRDefault="00191528" w:rsidP="00F52D80">
            <w:pPr>
              <w:spacing w:before="62"/>
              <w:ind w:right="142"/>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lang w:val="ru-RU"/>
              </w:rPr>
              <w:t>5</w:t>
            </w:r>
            <w:r w:rsidRPr="00244AFE">
              <w:rPr>
                <w:rFonts w:ascii="Times New Roman" w:eastAsia="Times New Roman" w:hAnsi="Times New Roman" w:cs="Times New Roman"/>
                <w:sz w:val="24"/>
                <w:szCs w:val="24"/>
              </w:rPr>
              <w:t>-9</w:t>
            </w:r>
          </w:p>
        </w:tc>
      </w:tr>
      <w:tr w:rsidR="00244AFE" w:rsidRPr="00244AFE" w14:paraId="7562C971" w14:textId="77777777" w:rsidTr="00F52D80">
        <w:tblPrEx>
          <w:tblLook w:val="04A0" w:firstRow="1" w:lastRow="0" w:firstColumn="1" w:lastColumn="0" w:noHBand="0" w:noVBand="1"/>
        </w:tblPrEx>
        <w:trPr>
          <w:trHeight w:val="402"/>
        </w:trPr>
        <w:tc>
          <w:tcPr>
            <w:tcW w:w="3689" w:type="dxa"/>
          </w:tcPr>
          <w:p w14:paraId="3C99B3E5" w14:textId="77777777" w:rsidR="00191528" w:rsidRPr="00244AFE" w:rsidRDefault="00191528" w:rsidP="00F52D80">
            <w:pPr>
              <w:spacing w:before="62"/>
              <w:ind w:left="150"/>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lang w:val="ru-RU"/>
              </w:rPr>
              <w:t xml:space="preserve">Контрольная </w:t>
            </w:r>
            <w:r w:rsidRPr="00244AFE">
              <w:rPr>
                <w:rFonts w:ascii="Times New Roman" w:eastAsia="Times New Roman" w:hAnsi="Times New Roman" w:cs="Times New Roman"/>
                <w:sz w:val="24"/>
                <w:szCs w:val="24"/>
              </w:rPr>
              <w:t>работа</w:t>
            </w:r>
          </w:p>
        </w:tc>
        <w:tc>
          <w:tcPr>
            <w:tcW w:w="1843" w:type="dxa"/>
          </w:tcPr>
          <w:p w14:paraId="6F97279D" w14:textId="77777777" w:rsidR="00191528" w:rsidRPr="00244AFE" w:rsidRDefault="00191528" w:rsidP="00F52D80">
            <w:pPr>
              <w:spacing w:before="62"/>
              <w:ind w:left="148"/>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rPr>
              <w:t>Итоговый</w:t>
            </w:r>
          </w:p>
        </w:tc>
        <w:tc>
          <w:tcPr>
            <w:tcW w:w="2835" w:type="dxa"/>
          </w:tcPr>
          <w:p w14:paraId="14D7A08F" w14:textId="77777777" w:rsidR="00191528" w:rsidRPr="00244AFE" w:rsidRDefault="00191528" w:rsidP="00F52D80">
            <w:pPr>
              <w:spacing w:before="62"/>
              <w:ind w:left="149"/>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rPr>
              <w:t>По</w:t>
            </w:r>
            <w:r w:rsidRPr="00244AFE">
              <w:rPr>
                <w:rFonts w:ascii="Times New Roman" w:eastAsia="Times New Roman" w:hAnsi="Times New Roman" w:cs="Times New Roman"/>
                <w:spacing w:val="-1"/>
                <w:sz w:val="24"/>
                <w:szCs w:val="24"/>
              </w:rPr>
              <w:t xml:space="preserve"> </w:t>
            </w:r>
            <w:r w:rsidRPr="00244AFE">
              <w:rPr>
                <w:rFonts w:ascii="Times New Roman" w:eastAsia="Times New Roman" w:hAnsi="Times New Roman" w:cs="Times New Roman"/>
                <w:sz w:val="24"/>
                <w:szCs w:val="24"/>
              </w:rPr>
              <w:t>итогам</w:t>
            </w:r>
            <w:r w:rsidRPr="00244AFE">
              <w:rPr>
                <w:rFonts w:ascii="Times New Roman" w:eastAsia="Times New Roman" w:hAnsi="Times New Roman" w:cs="Times New Roman"/>
                <w:spacing w:val="-1"/>
                <w:sz w:val="24"/>
                <w:szCs w:val="24"/>
              </w:rPr>
              <w:t xml:space="preserve"> </w:t>
            </w:r>
            <w:r w:rsidRPr="00244AFE">
              <w:rPr>
                <w:rFonts w:ascii="Times New Roman" w:eastAsia="Times New Roman" w:hAnsi="Times New Roman" w:cs="Times New Roman"/>
                <w:sz w:val="24"/>
                <w:szCs w:val="24"/>
              </w:rPr>
              <w:t>освоения</w:t>
            </w:r>
            <w:r w:rsidRPr="00244AFE">
              <w:rPr>
                <w:rFonts w:ascii="Times New Roman" w:eastAsia="Times New Roman" w:hAnsi="Times New Roman" w:cs="Times New Roman"/>
                <w:spacing w:val="-1"/>
                <w:sz w:val="24"/>
                <w:szCs w:val="24"/>
              </w:rPr>
              <w:t xml:space="preserve"> </w:t>
            </w:r>
            <w:r w:rsidRPr="00244AFE">
              <w:rPr>
                <w:rFonts w:ascii="Times New Roman" w:eastAsia="Times New Roman" w:hAnsi="Times New Roman" w:cs="Times New Roman"/>
                <w:sz w:val="24"/>
                <w:szCs w:val="24"/>
              </w:rPr>
              <w:t>темы</w:t>
            </w:r>
          </w:p>
        </w:tc>
        <w:tc>
          <w:tcPr>
            <w:tcW w:w="1417" w:type="dxa"/>
          </w:tcPr>
          <w:p w14:paraId="2F373E6E" w14:textId="77777777" w:rsidR="00191528" w:rsidRPr="00244AFE" w:rsidRDefault="00191528" w:rsidP="00F52D80">
            <w:pPr>
              <w:spacing w:before="62"/>
              <w:ind w:right="142"/>
              <w:jc w:val="center"/>
              <w:rPr>
                <w:rFonts w:ascii="Times New Roman" w:eastAsia="Times New Roman" w:hAnsi="Times New Roman" w:cs="Times New Roman"/>
                <w:sz w:val="24"/>
                <w:szCs w:val="24"/>
              </w:rPr>
            </w:pPr>
            <w:r w:rsidRPr="00244AFE">
              <w:rPr>
                <w:rFonts w:ascii="Times New Roman" w:eastAsia="Times New Roman" w:hAnsi="Times New Roman" w:cs="Times New Roman"/>
                <w:sz w:val="24"/>
                <w:szCs w:val="24"/>
                <w:lang w:val="ru-RU"/>
              </w:rPr>
              <w:t>5</w:t>
            </w:r>
            <w:r w:rsidRPr="00244AFE">
              <w:rPr>
                <w:rFonts w:ascii="Times New Roman" w:eastAsia="Times New Roman" w:hAnsi="Times New Roman" w:cs="Times New Roman"/>
                <w:sz w:val="24"/>
                <w:szCs w:val="24"/>
              </w:rPr>
              <w:t>-9</w:t>
            </w:r>
          </w:p>
        </w:tc>
      </w:tr>
      <w:bookmarkEnd w:id="2"/>
      <w:bookmarkEnd w:id="0"/>
    </w:tbl>
    <w:p w14:paraId="30F8BA41" w14:textId="77777777" w:rsidR="003F5F0E" w:rsidRPr="00244AFE" w:rsidRDefault="003F5F0E"/>
    <w:sectPr w:rsidR="003F5F0E" w:rsidRPr="00244AFE" w:rsidSect="004A5FAE">
      <w:pgSz w:w="11906" w:h="16838"/>
      <w:pgMar w:top="568"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OfficinaSansBoldITC">
    <w:altName w:val="Franklin Gothic Demi Cond"/>
    <w:charset w:val="00"/>
    <w:family w:val="swiss"/>
    <w:pitch w:val="variable"/>
  </w:font>
  <w:font w:name="SchoolBookSanPin">
    <w:altName w:val="Calibri"/>
    <w:panose1 w:val="00000000000000000000"/>
    <w:charset w:val="00"/>
    <w:family w:val="roman"/>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abstractNum w:abstractNumId="1" w15:restartNumberingAfterBreak="0">
    <w:nsid w:val="16C24F65"/>
    <w:multiLevelType w:val="hybridMultilevel"/>
    <w:tmpl w:val="59F2FA4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24994AB0"/>
    <w:multiLevelType w:val="hybridMultilevel"/>
    <w:tmpl w:val="175A5F0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272A3498"/>
    <w:multiLevelType w:val="hybridMultilevel"/>
    <w:tmpl w:val="3FEA5DA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2F0F0864"/>
    <w:multiLevelType w:val="hybridMultilevel"/>
    <w:tmpl w:val="0D42FC1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302963F1"/>
    <w:multiLevelType w:val="hybridMultilevel"/>
    <w:tmpl w:val="9D5E97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01F30CF"/>
    <w:multiLevelType w:val="hybridMultilevel"/>
    <w:tmpl w:val="3EAA589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451A35DA"/>
    <w:multiLevelType w:val="hybridMultilevel"/>
    <w:tmpl w:val="EC1C8E2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3"/>
  </w:num>
  <w:num w:numId="2">
    <w:abstractNumId w:val="2"/>
  </w:num>
  <w:num w:numId="3">
    <w:abstractNumId w:val="5"/>
  </w:num>
  <w:num w:numId="4">
    <w:abstractNumId w:val="1"/>
  </w:num>
  <w:num w:numId="5">
    <w:abstractNumId w:val="7"/>
  </w:num>
  <w:num w:numId="6">
    <w:abstractNumId w:val="6"/>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
  <w:rsids>
    <w:rsidRoot w:val="005200E7"/>
    <w:rsid w:val="0004558C"/>
    <w:rsid w:val="00057B5F"/>
    <w:rsid w:val="00096B05"/>
    <w:rsid w:val="000E068D"/>
    <w:rsid w:val="00102D61"/>
    <w:rsid w:val="001277F0"/>
    <w:rsid w:val="00153CCB"/>
    <w:rsid w:val="00173F22"/>
    <w:rsid w:val="00191528"/>
    <w:rsid w:val="001C1B3D"/>
    <w:rsid w:val="001F78B0"/>
    <w:rsid w:val="00244AFE"/>
    <w:rsid w:val="00285750"/>
    <w:rsid w:val="00291E8B"/>
    <w:rsid w:val="002F06B5"/>
    <w:rsid w:val="00306972"/>
    <w:rsid w:val="00315285"/>
    <w:rsid w:val="003A0B91"/>
    <w:rsid w:val="003B4010"/>
    <w:rsid w:val="003F5F0E"/>
    <w:rsid w:val="00470345"/>
    <w:rsid w:val="004A5FAE"/>
    <w:rsid w:val="004A6826"/>
    <w:rsid w:val="004B7C0C"/>
    <w:rsid w:val="004C1A3E"/>
    <w:rsid w:val="004F455C"/>
    <w:rsid w:val="00514DE9"/>
    <w:rsid w:val="005200E7"/>
    <w:rsid w:val="00542AC5"/>
    <w:rsid w:val="00556FE4"/>
    <w:rsid w:val="0064457C"/>
    <w:rsid w:val="00693596"/>
    <w:rsid w:val="00696BD0"/>
    <w:rsid w:val="006A3B3C"/>
    <w:rsid w:val="006C2D66"/>
    <w:rsid w:val="006D1CBC"/>
    <w:rsid w:val="006F57AE"/>
    <w:rsid w:val="007D019F"/>
    <w:rsid w:val="007D676E"/>
    <w:rsid w:val="008351FD"/>
    <w:rsid w:val="008606A4"/>
    <w:rsid w:val="0088751D"/>
    <w:rsid w:val="008B5EB8"/>
    <w:rsid w:val="008C5AF9"/>
    <w:rsid w:val="009B55B8"/>
    <w:rsid w:val="00A0057B"/>
    <w:rsid w:val="00A145E6"/>
    <w:rsid w:val="00A5063C"/>
    <w:rsid w:val="00AE5D7E"/>
    <w:rsid w:val="00AF38C2"/>
    <w:rsid w:val="00B1450F"/>
    <w:rsid w:val="00B3028F"/>
    <w:rsid w:val="00B36A79"/>
    <w:rsid w:val="00BC3007"/>
    <w:rsid w:val="00BD1E8D"/>
    <w:rsid w:val="00BE4CD3"/>
    <w:rsid w:val="00C01EB3"/>
    <w:rsid w:val="00C115E7"/>
    <w:rsid w:val="00C24721"/>
    <w:rsid w:val="00CC23DA"/>
    <w:rsid w:val="00D65626"/>
    <w:rsid w:val="00DB3A9E"/>
    <w:rsid w:val="00E04541"/>
    <w:rsid w:val="00E524E8"/>
    <w:rsid w:val="00F62D97"/>
    <w:rsid w:val="00FD3633"/>
    <w:rsid w:val="00FE3FE9"/>
    <w:rsid w:val="00FF2A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541E1E"/>
  <w15:docId w15:val="{C35C6891-D2DB-4E36-A3D5-342D34063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1E8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BD1E8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3">
    <w:name w:val="List Paragraph"/>
    <w:basedOn w:val="a"/>
    <w:uiPriority w:val="34"/>
    <w:qFormat/>
    <w:rsid w:val="0019152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302</TotalTime>
  <Pages>11</Pages>
  <Words>4498</Words>
  <Characters>25644</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А</cp:lastModifiedBy>
  <cp:revision>45</cp:revision>
  <dcterms:created xsi:type="dcterms:W3CDTF">2024-07-06T12:45:00Z</dcterms:created>
  <dcterms:modified xsi:type="dcterms:W3CDTF">2024-12-20T13:05:00Z</dcterms:modified>
</cp:coreProperties>
</file>